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0329D" w14:textId="43520650" w:rsidR="00937D11" w:rsidRPr="006810D2" w:rsidRDefault="0043385D" w:rsidP="006810D2">
      <w:pPr>
        <w:numPr>
          <w:ilvl w:val="0"/>
          <w:numId w:val="2"/>
        </w:numPr>
        <w:spacing w:after="120"/>
        <w:ind w:left="360"/>
        <w:jc w:val="both"/>
        <w:rPr>
          <w:rFonts w:cs="Calibri"/>
          <w:b/>
          <w:sz w:val="24"/>
          <w:szCs w:val="24"/>
        </w:rPr>
      </w:pPr>
      <w:r w:rsidRPr="006810D2">
        <w:rPr>
          <w:rFonts w:cs="Calibri"/>
          <w:b/>
          <w:noProof/>
          <w:sz w:val="24"/>
          <w:szCs w:val="24"/>
        </w:rPr>
        <mc:AlternateContent>
          <mc:Choice Requires="wps">
            <w:drawing>
              <wp:anchor distT="0" distB="0" distL="114300" distR="114300" simplePos="0" relativeHeight="251657728" behindDoc="0" locked="0" layoutInCell="1" allowOverlap="1" wp14:anchorId="1DAA57E5" wp14:editId="2AFAA0DE">
                <wp:simplePos x="0" y="0"/>
                <wp:positionH relativeFrom="column">
                  <wp:posOffset>6341110</wp:posOffset>
                </wp:positionH>
                <wp:positionV relativeFrom="paragraph">
                  <wp:posOffset>-502285</wp:posOffset>
                </wp:positionV>
                <wp:extent cx="438150" cy="9610725"/>
                <wp:effectExtent l="0" t="0" r="0" b="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961072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0D9F8D" w14:textId="77777777" w:rsidR="00736792" w:rsidRPr="001447CD" w:rsidRDefault="00736792" w:rsidP="00086996">
                            <w:pPr>
                              <w:ind w:left="4320" w:firstLine="720"/>
                              <w:rPr>
                                <w:rFonts w:cs="Calibri"/>
                                <w:b/>
                                <w:color w:val="FFFFFF"/>
                                <w:sz w:val="32"/>
                                <w:szCs w:val="32"/>
                              </w:rPr>
                            </w:pPr>
                            <w:r w:rsidRPr="004C4561">
                              <w:rPr>
                                <w:rFonts w:cs="Calibri"/>
                                <w:b/>
                                <w:color w:val="FFFFFF"/>
                                <w:sz w:val="32"/>
                                <w:szCs w:val="32"/>
                              </w:rPr>
                              <w:t xml:space="preserve"> </w:t>
                            </w:r>
                            <w:r w:rsidR="00086996" w:rsidRPr="004C4561">
                              <w:rPr>
                                <w:rFonts w:cs="Calibri"/>
                                <w:b/>
                                <w:color w:val="FFFFFF"/>
                                <w:sz w:val="32"/>
                                <w:szCs w:val="32"/>
                              </w:rPr>
                              <w:t>TERMS OF REFERENCE</w:t>
                            </w:r>
                            <w:r w:rsidRPr="004C4561">
                              <w:rPr>
                                <w:rFonts w:cs="Calibri"/>
                                <w:b/>
                                <w:color w:val="FFFFFF"/>
                                <w:sz w:val="32"/>
                                <w:szCs w:val="32"/>
                              </w:rPr>
                              <w:t xml:space="preserve"> – </w:t>
                            </w:r>
                            <w:r w:rsidR="00086996" w:rsidRPr="001447CD">
                              <w:rPr>
                                <w:rFonts w:cs="Calibri"/>
                                <w:b/>
                                <w:color w:val="FFFFFF"/>
                                <w:sz w:val="32"/>
                                <w:szCs w:val="32"/>
                              </w:rPr>
                              <w:t>TR</w:t>
                            </w:r>
                            <w:r w:rsidR="00381A38">
                              <w:rPr>
                                <w:rFonts w:cs="Calibri"/>
                                <w:b/>
                                <w:color w:val="FFFFFF"/>
                                <w:sz w:val="32"/>
                                <w:szCs w:val="32"/>
                              </w:rPr>
                              <w:t>04</w:t>
                            </w:r>
                            <w:r w:rsidRPr="001447CD">
                              <w:rPr>
                                <w:rFonts w:cs="Calibri"/>
                                <w:b/>
                                <w:color w:val="FFFFFF"/>
                                <w:sz w:val="32"/>
                                <w:szCs w:val="32"/>
                              </w:rPr>
                              <w:t>/XXX</w:t>
                            </w:r>
                          </w:p>
                          <w:p w14:paraId="0FAEE135" w14:textId="77777777" w:rsidR="00736792" w:rsidRDefault="00736792" w:rsidP="009F03A7">
                            <w:pPr>
                              <w:ind w:left="6480" w:firstLine="720"/>
                              <w:rPr>
                                <w:rFonts w:ascii="Century Gothic" w:hAnsi="Century Gothic"/>
                                <w:b/>
                                <w:color w:val="FFFFFF"/>
                                <w:sz w:val="32"/>
                                <w:szCs w:val="32"/>
                              </w:rPr>
                            </w:pPr>
                          </w:p>
                          <w:p w14:paraId="430260D5" w14:textId="77777777" w:rsidR="00736792" w:rsidRDefault="00736792" w:rsidP="009F03A7">
                            <w:pPr>
                              <w:ind w:left="6480" w:firstLine="720"/>
                              <w:rPr>
                                <w:rFonts w:ascii="Century Gothic" w:hAnsi="Century Gothic"/>
                                <w:b/>
                                <w:color w:val="FFFFFF"/>
                                <w:sz w:val="32"/>
                                <w:szCs w:val="32"/>
                              </w:rPr>
                            </w:pPr>
                          </w:p>
                          <w:p w14:paraId="4D499628" w14:textId="77777777" w:rsidR="00736792" w:rsidRPr="0032323A" w:rsidRDefault="00736792" w:rsidP="009F03A7">
                            <w:pPr>
                              <w:ind w:left="6480" w:firstLine="720"/>
                              <w:rPr>
                                <w:rFonts w:ascii="Century Gothic" w:hAnsi="Century Gothic"/>
                                <w:b/>
                                <w:color w:val="FFFFFF"/>
                                <w:sz w:val="32"/>
                                <w:szCs w:val="32"/>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AA57E5" id="_x0000_t202" coordsize="21600,21600" o:spt="202" path="m,l,21600r21600,l21600,xe">
                <v:stroke joinstyle="miter"/>
                <v:path gradientshapeok="t" o:connecttype="rect"/>
              </v:shapetype>
              <v:shape id="Text Box 21" o:spid="_x0000_s1026" type="#_x0000_t202" style="position:absolute;left:0;text-align:left;margin-left:499.3pt;margin-top:-39.55pt;width:34.5pt;height:75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" fillcolor="#bfbfbf" stroked="f">
                <v:textbox style="layout-flow:vertical;mso-layout-flow-alt:bottom-to-top">
                  <w:txbxContent>
                    <w:p w14:paraId="720D9F8D" w14:textId="77777777" w:rsidR="00736792" w:rsidRPr="001447CD" w:rsidRDefault="00736792" w:rsidP="00086996">
                      <w:pPr>
                        <w:ind w:left="4320" w:firstLine="720"/>
                        <w:rPr>
                          <w:rFonts w:cs="Calibri"/>
                          <w:b/>
                          <w:color w:val="FFFFFF"/>
                          <w:sz w:val="32"/>
                          <w:szCs w:val="32"/>
                        </w:rPr>
                      </w:pPr>
                      <w:r w:rsidRPr="004C4561">
                        <w:rPr>
                          <w:rFonts w:cs="Calibri"/>
                          <w:b/>
                          <w:color w:val="FFFFFF"/>
                          <w:sz w:val="32"/>
                          <w:szCs w:val="32"/>
                        </w:rPr>
                        <w:t xml:space="preserve"> </w:t>
                      </w:r>
                      <w:r w:rsidR="00086996" w:rsidRPr="004C4561">
                        <w:rPr>
                          <w:rFonts w:cs="Calibri"/>
                          <w:b/>
                          <w:color w:val="FFFFFF"/>
                          <w:sz w:val="32"/>
                          <w:szCs w:val="32"/>
                        </w:rPr>
                        <w:t>TERMS OF REFERENCE</w:t>
                      </w:r>
                      <w:r w:rsidRPr="004C4561">
                        <w:rPr>
                          <w:rFonts w:cs="Calibri"/>
                          <w:b/>
                          <w:color w:val="FFFFFF"/>
                          <w:sz w:val="32"/>
                          <w:szCs w:val="32"/>
                        </w:rPr>
                        <w:t xml:space="preserve"> – </w:t>
                      </w:r>
                      <w:r w:rsidR="00086996" w:rsidRPr="001447CD">
                        <w:rPr>
                          <w:rFonts w:cs="Calibri"/>
                          <w:b/>
                          <w:color w:val="FFFFFF"/>
                          <w:sz w:val="32"/>
                          <w:szCs w:val="32"/>
                        </w:rPr>
                        <w:t>TR</w:t>
                      </w:r>
                      <w:r w:rsidR="00381A38">
                        <w:rPr>
                          <w:rFonts w:cs="Calibri"/>
                          <w:b/>
                          <w:color w:val="FFFFFF"/>
                          <w:sz w:val="32"/>
                          <w:szCs w:val="32"/>
                        </w:rPr>
                        <w:t>04</w:t>
                      </w:r>
                      <w:r w:rsidRPr="001447CD">
                        <w:rPr>
                          <w:rFonts w:cs="Calibri"/>
                          <w:b/>
                          <w:color w:val="FFFFFF"/>
                          <w:sz w:val="32"/>
                          <w:szCs w:val="32"/>
                        </w:rPr>
                        <w:t>/XXX</w:t>
                      </w:r>
                    </w:p>
                    <w:p w14:paraId="0FAEE135" w14:textId="77777777" w:rsidR="00736792" w:rsidRDefault="00736792" w:rsidP="009F03A7">
                      <w:pPr>
                        <w:ind w:left="6480" w:firstLine="720"/>
                        <w:rPr>
                          <w:rFonts w:ascii="Century Gothic" w:hAnsi="Century Gothic"/>
                          <w:b/>
                          <w:color w:val="FFFFFF"/>
                          <w:sz w:val="32"/>
                          <w:szCs w:val="32"/>
                        </w:rPr>
                      </w:pPr>
                    </w:p>
                    <w:p w14:paraId="430260D5" w14:textId="77777777" w:rsidR="00736792" w:rsidRDefault="00736792" w:rsidP="009F03A7">
                      <w:pPr>
                        <w:ind w:left="6480" w:firstLine="720"/>
                        <w:rPr>
                          <w:rFonts w:ascii="Century Gothic" w:hAnsi="Century Gothic"/>
                          <w:b/>
                          <w:color w:val="FFFFFF"/>
                          <w:sz w:val="32"/>
                          <w:szCs w:val="32"/>
                        </w:rPr>
                      </w:pPr>
                    </w:p>
                    <w:p w14:paraId="4D499628" w14:textId="77777777" w:rsidR="00736792" w:rsidRPr="0032323A" w:rsidRDefault="00736792" w:rsidP="009F03A7">
                      <w:pPr>
                        <w:ind w:left="6480" w:firstLine="720"/>
                        <w:rPr>
                          <w:rFonts w:ascii="Century Gothic" w:hAnsi="Century Gothic"/>
                          <w:b/>
                          <w:color w:val="FFFFFF"/>
                          <w:sz w:val="32"/>
                          <w:szCs w:val="32"/>
                        </w:rPr>
                      </w:pPr>
                    </w:p>
                  </w:txbxContent>
                </v:textbox>
              </v:shape>
            </w:pict>
          </mc:Fallback>
        </mc:AlternateContent>
      </w:r>
      <w:r w:rsidR="008560A8" w:rsidRPr="006810D2">
        <w:rPr>
          <w:rFonts w:cs="Calibri"/>
          <w:b/>
          <w:sz w:val="24"/>
          <w:szCs w:val="24"/>
        </w:rPr>
        <w:t>PURPOSE</w:t>
      </w:r>
    </w:p>
    <w:p w14:paraId="5097E9F8" w14:textId="15B4C9B5" w:rsidR="005B7EB0" w:rsidRPr="006810D2" w:rsidRDefault="00EF1CBC" w:rsidP="009B7EB2">
      <w:pPr>
        <w:spacing w:after="240" w:line="240" w:lineRule="auto"/>
        <w:ind w:left="238"/>
        <w:jc w:val="both"/>
        <w:rPr>
          <w:sz w:val="24"/>
          <w:lang w:val="en-US"/>
        </w:rPr>
      </w:pPr>
      <w:r>
        <w:rPr>
          <w:sz w:val="24"/>
          <w:lang w:val="en-US"/>
        </w:rPr>
        <w:t>To p</w:t>
      </w:r>
      <w:r w:rsidRPr="006810D2">
        <w:rPr>
          <w:sz w:val="24"/>
          <w:lang w:val="en-US"/>
        </w:rPr>
        <w:t>rovid</w:t>
      </w:r>
      <w:r>
        <w:rPr>
          <w:sz w:val="24"/>
          <w:lang w:val="en-US"/>
        </w:rPr>
        <w:t>e</w:t>
      </w:r>
      <w:r w:rsidRPr="006810D2">
        <w:rPr>
          <w:sz w:val="24"/>
          <w:lang w:val="en-US"/>
        </w:rPr>
        <w:t xml:space="preserve"> support and advice to Council to ensure the needs of people living with disability</w:t>
      </w:r>
      <w:r>
        <w:rPr>
          <w:sz w:val="24"/>
          <w:lang w:val="en-US"/>
        </w:rPr>
        <w:t xml:space="preserve"> are considered</w:t>
      </w:r>
      <w:r w:rsidRPr="006810D2">
        <w:rPr>
          <w:sz w:val="24"/>
          <w:lang w:val="en-US"/>
        </w:rPr>
        <w:t xml:space="preserve"> </w:t>
      </w:r>
      <w:r>
        <w:rPr>
          <w:sz w:val="24"/>
          <w:lang w:val="en-US"/>
        </w:rPr>
        <w:t xml:space="preserve">thereby </w:t>
      </w:r>
      <w:r w:rsidRPr="006810D2">
        <w:rPr>
          <w:sz w:val="24"/>
          <w:lang w:val="en-US"/>
        </w:rPr>
        <w:t>ensur</w:t>
      </w:r>
      <w:r>
        <w:rPr>
          <w:sz w:val="24"/>
          <w:lang w:val="en-US"/>
        </w:rPr>
        <w:t>ing</w:t>
      </w:r>
      <w:r w:rsidRPr="006810D2">
        <w:rPr>
          <w:sz w:val="24"/>
          <w:lang w:val="en-US"/>
        </w:rPr>
        <w:t xml:space="preserve"> Council projects, the organisation and the community ar</w:t>
      </w:r>
      <w:r>
        <w:rPr>
          <w:sz w:val="24"/>
          <w:lang w:val="en-US"/>
        </w:rPr>
        <w:t>e more accessible and inclusive and</w:t>
      </w:r>
      <w:r w:rsidR="005B7EB0" w:rsidRPr="006810D2">
        <w:rPr>
          <w:sz w:val="24"/>
          <w:lang w:val="en-US"/>
        </w:rPr>
        <w:t xml:space="preserve"> improve</w:t>
      </w:r>
      <w:r w:rsidR="005B7EB0" w:rsidRPr="00A77EB5">
        <w:rPr>
          <w:sz w:val="24"/>
        </w:rPr>
        <w:t xml:space="preserve"> liv</w:t>
      </w:r>
      <w:r w:rsidRPr="00A77EB5">
        <w:rPr>
          <w:sz w:val="24"/>
        </w:rPr>
        <w:t>e</w:t>
      </w:r>
      <w:r w:rsidR="005B7EB0" w:rsidRPr="00A77EB5">
        <w:rPr>
          <w:sz w:val="24"/>
        </w:rPr>
        <w:t>ability</w:t>
      </w:r>
      <w:r w:rsidR="005B7EB0" w:rsidRPr="006810D2">
        <w:rPr>
          <w:sz w:val="24"/>
          <w:lang w:val="en-US"/>
        </w:rPr>
        <w:t xml:space="preserve"> for people with disability. </w:t>
      </w:r>
    </w:p>
    <w:p w14:paraId="75BFA316" w14:textId="77777777" w:rsidR="007B7313" w:rsidRPr="006810D2" w:rsidRDefault="00AB18B1" w:rsidP="006810D2">
      <w:pPr>
        <w:numPr>
          <w:ilvl w:val="0"/>
          <w:numId w:val="2"/>
        </w:numPr>
        <w:spacing w:after="120"/>
        <w:ind w:left="360"/>
        <w:jc w:val="both"/>
        <w:rPr>
          <w:rFonts w:cs="Calibri"/>
          <w:b/>
          <w:sz w:val="24"/>
          <w:szCs w:val="24"/>
        </w:rPr>
      </w:pPr>
      <w:r w:rsidRPr="006810D2">
        <w:rPr>
          <w:rFonts w:cs="Calibri"/>
          <w:b/>
          <w:sz w:val="24"/>
          <w:szCs w:val="24"/>
        </w:rPr>
        <w:t>INTRODUCTION</w:t>
      </w:r>
    </w:p>
    <w:p w14:paraId="53E0879D" w14:textId="77CE8C4E" w:rsidR="00F00B64" w:rsidRPr="009B7EB2" w:rsidRDefault="00EF1CBC" w:rsidP="009B7EB2">
      <w:pPr>
        <w:spacing w:after="240" w:line="240" w:lineRule="auto"/>
        <w:ind w:left="238"/>
        <w:jc w:val="both"/>
        <w:rPr>
          <w:sz w:val="24"/>
          <w:lang w:val="en-US"/>
        </w:rPr>
      </w:pPr>
      <w:r w:rsidRPr="009B7EB2">
        <w:rPr>
          <w:sz w:val="24"/>
          <w:lang w:val="en-US"/>
        </w:rPr>
        <w:t>Council committed to the establishment of a Disabil</w:t>
      </w:r>
      <w:r w:rsidR="00B52505" w:rsidRPr="009B7EB2">
        <w:rPr>
          <w:sz w:val="24"/>
          <w:lang w:val="en-US"/>
        </w:rPr>
        <w:t>i</w:t>
      </w:r>
      <w:r w:rsidRPr="009B7EB2">
        <w:rPr>
          <w:sz w:val="24"/>
          <w:lang w:val="en-US"/>
        </w:rPr>
        <w:t xml:space="preserve">ty Advisory Committee when it adopted the </w:t>
      </w:r>
      <w:r w:rsidR="00B52505" w:rsidRPr="009B7EB2">
        <w:rPr>
          <w:sz w:val="24"/>
          <w:lang w:val="en-US"/>
        </w:rPr>
        <w:t>Disability Access and Inclusion Plan 2023-2026</w:t>
      </w:r>
      <w:r w:rsidRPr="009B7EB2">
        <w:rPr>
          <w:sz w:val="24"/>
          <w:lang w:val="en-US"/>
        </w:rPr>
        <w:t>. The</w:t>
      </w:r>
      <w:r w:rsidR="005B7EB0" w:rsidRPr="009B7EB2">
        <w:rPr>
          <w:sz w:val="24"/>
          <w:lang w:val="en-US"/>
        </w:rPr>
        <w:t xml:space="preserve"> Terms of Reference outline</w:t>
      </w:r>
      <w:r w:rsidRPr="009B7EB2">
        <w:rPr>
          <w:sz w:val="24"/>
          <w:lang w:val="en-US"/>
        </w:rPr>
        <w:t>s the</w:t>
      </w:r>
      <w:r w:rsidR="00B52505" w:rsidRPr="00A77EB5">
        <w:rPr>
          <w:sz w:val="24"/>
        </w:rPr>
        <w:t xml:space="preserve"> </w:t>
      </w:r>
      <w:r w:rsidR="00A77EB5" w:rsidRPr="00A77EB5">
        <w:rPr>
          <w:sz w:val="24"/>
        </w:rPr>
        <w:t>administrative</w:t>
      </w:r>
      <w:r w:rsidR="00B52505" w:rsidRPr="009B7EB2">
        <w:rPr>
          <w:sz w:val="24"/>
          <w:lang w:val="en-US"/>
        </w:rPr>
        <w:t xml:space="preserve"> and meeting protocols for the Committee, the</w:t>
      </w:r>
      <w:r w:rsidRPr="009B7EB2">
        <w:rPr>
          <w:sz w:val="24"/>
          <w:lang w:val="en-US"/>
        </w:rPr>
        <w:t xml:space="preserve"> process of selection for members</w:t>
      </w:r>
      <w:r w:rsidR="00B52505" w:rsidRPr="009B7EB2">
        <w:rPr>
          <w:sz w:val="24"/>
          <w:lang w:val="en-US"/>
        </w:rPr>
        <w:t xml:space="preserve">, and associated roles and </w:t>
      </w:r>
      <w:r w:rsidR="00B52505" w:rsidRPr="00B52505">
        <w:rPr>
          <w:sz w:val="24"/>
          <w:lang w:val="en-US"/>
        </w:rPr>
        <w:t>responsibilities</w:t>
      </w:r>
      <w:r w:rsidR="00AE20AD" w:rsidRPr="009B7EB2">
        <w:rPr>
          <w:sz w:val="24"/>
          <w:lang w:val="en-US"/>
        </w:rPr>
        <w:t>.</w:t>
      </w:r>
    </w:p>
    <w:p w14:paraId="3885A06C" w14:textId="5445AC90" w:rsidR="008560A8" w:rsidRPr="006810D2" w:rsidRDefault="000A758A" w:rsidP="006810D2">
      <w:pPr>
        <w:numPr>
          <w:ilvl w:val="0"/>
          <w:numId w:val="2"/>
        </w:numPr>
        <w:spacing w:after="120"/>
        <w:ind w:left="360"/>
        <w:jc w:val="both"/>
        <w:rPr>
          <w:rFonts w:cs="Calibri"/>
          <w:b/>
          <w:sz w:val="24"/>
          <w:szCs w:val="24"/>
        </w:rPr>
      </w:pPr>
      <w:r w:rsidRPr="006810D2">
        <w:rPr>
          <w:rFonts w:cs="Calibri"/>
          <w:b/>
          <w:sz w:val="24"/>
          <w:szCs w:val="24"/>
        </w:rPr>
        <w:t>MEMBERSHIP</w:t>
      </w:r>
      <w:r w:rsidR="00FE2668" w:rsidRPr="006810D2">
        <w:rPr>
          <w:rFonts w:cs="Calibri"/>
          <w:b/>
          <w:sz w:val="24"/>
          <w:szCs w:val="24"/>
        </w:rPr>
        <w:t xml:space="preserve"> </w:t>
      </w:r>
    </w:p>
    <w:p w14:paraId="4CFB0D4E" w14:textId="59C63DD2" w:rsidR="004768E5" w:rsidRPr="006810D2" w:rsidRDefault="004768E5" w:rsidP="00F836E9">
      <w:pPr>
        <w:spacing w:after="0"/>
        <w:ind w:left="238"/>
        <w:jc w:val="both"/>
        <w:rPr>
          <w:b/>
          <w:bCs/>
          <w:sz w:val="24"/>
          <w:lang w:val="en-US"/>
        </w:rPr>
      </w:pPr>
      <w:r w:rsidRPr="006810D2">
        <w:rPr>
          <w:b/>
          <w:bCs/>
          <w:sz w:val="24"/>
          <w:lang w:val="en-US"/>
        </w:rPr>
        <w:t xml:space="preserve">3.1 </w:t>
      </w:r>
      <w:r w:rsidRPr="006810D2">
        <w:rPr>
          <w:b/>
          <w:bCs/>
          <w:sz w:val="24"/>
          <w:lang w:val="en-US"/>
        </w:rPr>
        <w:tab/>
        <w:t>The Committee</w:t>
      </w:r>
    </w:p>
    <w:p w14:paraId="2C52CBB2" w14:textId="5F88B8D4" w:rsidR="001901EA" w:rsidRPr="006810D2" w:rsidRDefault="005B7EB0" w:rsidP="009B7EB2">
      <w:pPr>
        <w:spacing w:after="120" w:line="240" w:lineRule="auto"/>
        <w:ind w:left="238"/>
        <w:jc w:val="both"/>
        <w:rPr>
          <w:sz w:val="24"/>
          <w:lang w:val="en-US"/>
        </w:rPr>
      </w:pPr>
      <w:r w:rsidRPr="006810D2">
        <w:rPr>
          <w:sz w:val="24"/>
          <w:lang w:val="en-US"/>
        </w:rPr>
        <w:t>The Committee will consist of a maximum of 1</w:t>
      </w:r>
      <w:r w:rsidR="000433C7" w:rsidRPr="006810D2">
        <w:rPr>
          <w:sz w:val="24"/>
          <w:lang w:val="en-US"/>
        </w:rPr>
        <w:t>0</w:t>
      </w:r>
      <w:r w:rsidRPr="006810D2">
        <w:rPr>
          <w:sz w:val="24"/>
          <w:lang w:val="en-US"/>
        </w:rPr>
        <w:t xml:space="preserve"> people</w:t>
      </w:r>
    </w:p>
    <w:p w14:paraId="45AD8FE6" w14:textId="77777777" w:rsidR="004768E5" w:rsidRPr="006810D2" w:rsidRDefault="001901EA" w:rsidP="009B7EB2">
      <w:pPr>
        <w:spacing w:after="0" w:line="240" w:lineRule="auto"/>
        <w:ind w:left="238"/>
        <w:jc w:val="both"/>
        <w:rPr>
          <w:rFonts w:cs="Calibri"/>
          <w:sz w:val="24"/>
          <w:szCs w:val="24"/>
        </w:rPr>
      </w:pPr>
      <w:r w:rsidRPr="006810D2">
        <w:rPr>
          <w:rFonts w:cs="Calibri"/>
          <w:sz w:val="24"/>
          <w:szCs w:val="24"/>
        </w:rPr>
        <w:t xml:space="preserve">The </w:t>
      </w:r>
      <w:r w:rsidR="005B7EB0" w:rsidRPr="006810D2">
        <w:rPr>
          <w:rFonts w:cs="Calibri"/>
          <w:sz w:val="24"/>
          <w:szCs w:val="24"/>
        </w:rPr>
        <w:t>Disability Advisory Committee</w:t>
      </w:r>
      <w:r w:rsidRPr="006810D2">
        <w:rPr>
          <w:rFonts w:cs="Calibri"/>
          <w:sz w:val="24"/>
          <w:szCs w:val="24"/>
        </w:rPr>
        <w:t xml:space="preserve"> membership includes: </w:t>
      </w:r>
    </w:p>
    <w:p w14:paraId="4173D5B8" w14:textId="27825787" w:rsidR="0065071E" w:rsidRPr="006810D2" w:rsidRDefault="0065071E" w:rsidP="009B7EB2">
      <w:pPr>
        <w:spacing w:after="0" w:line="240" w:lineRule="auto"/>
        <w:ind w:left="567"/>
        <w:jc w:val="both"/>
        <w:rPr>
          <w:rFonts w:cs="Calibri"/>
          <w:sz w:val="24"/>
          <w:szCs w:val="24"/>
        </w:rPr>
      </w:pPr>
      <w:r w:rsidRPr="006810D2">
        <w:rPr>
          <w:rFonts w:cs="Calibri"/>
          <w:sz w:val="24"/>
          <w:szCs w:val="24"/>
        </w:rPr>
        <w:t>3.1.1</w:t>
      </w:r>
      <w:r w:rsidRPr="006810D2">
        <w:rPr>
          <w:rFonts w:cs="Calibri"/>
          <w:sz w:val="24"/>
          <w:szCs w:val="24"/>
        </w:rPr>
        <w:tab/>
      </w:r>
      <w:r w:rsidR="005B7EB0" w:rsidRPr="006810D2">
        <w:rPr>
          <w:rFonts w:cs="Calibri"/>
          <w:sz w:val="24"/>
          <w:szCs w:val="24"/>
        </w:rPr>
        <w:t>Six people with a disability;</w:t>
      </w:r>
    </w:p>
    <w:p w14:paraId="7ADF8687" w14:textId="51AC718B" w:rsidR="001901EA" w:rsidRPr="006810D2" w:rsidRDefault="0065071E" w:rsidP="009B7EB2">
      <w:pPr>
        <w:spacing w:after="0" w:line="240" w:lineRule="auto"/>
        <w:ind w:left="567"/>
        <w:jc w:val="both"/>
        <w:rPr>
          <w:rFonts w:cs="Calibri"/>
          <w:sz w:val="24"/>
          <w:szCs w:val="24"/>
        </w:rPr>
      </w:pPr>
      <w:r w:rsidRPr="006810D2">
        <w:rPr>
          <w:rFonts w:cs="Calibri"/>
          <w:sz w:val="24"/>
          <w:szCs w:val="24"/>
        </w:rPr>
        <w:t>3.1.2</w:t>
      </w:r>
      <w:r w:rsidRPr="006810D2">
        <w:rPr>
          <w:rFonts w:cs="Calibri"/>
          <w:sz w:val="24"/>
          <w:szCs w:val="24"/>
        </w:rPr>
        <w:tab/>
      </w:r>
      <w:r w:rsidR="005B7EB0" w:rsidRPr="006810D2">
        <w:rPr>
          <w:rFonts w:cs="Calibri"/>
          <w:sz w:val="24"/>
          <w:szCs w:val="24"/>
        </w:rPr>
        <w:t xml:space="preserve">Two </w:t>
      </w:r>
      <w:r w:rsidR="004768E5" w:rsidRPr="006810D2">
        <w:rPr>
          <w:rFonts w:cs="Calibri"/>
          <w:sz w:val="24"/>
          <w:szCs w:val="24"/>
        </w:rPr>
        <w:t xml:space="preserve">staff representing </w:t>
      </w:r>
      <w:r w:rsidR="005B7EB0" w:rsidRPr="006810D2">
        <w:rPr>
          <w:rFonts w:cs="Calibri"/>
          <w:sz w:val="24"/>
          <w:szCs w:val="24"/>
        </w:rPr>
        <w:t>o</w:t>
      </w:r>
      <w:r w:rsidR="001901EA" w:rsidRPr="006810D2">
        <w:rPr>
          <w:rFonts w:cs="Calibri"/>
          <w:sz w:val="24"/>
          <w:szCs w:val="24"/>
        </w:rPr>
        <w:t>rganisations, agencies &amp; service providers;</w:t>
      </w:r>
    </w:p>
    <w:p w14:paraId="3E59C96A" w14:textId="10D85B1F" w:rsidR="005B7EB0" w:rsidRPr="006810D2" w:rsidRDefault="0065071E" w:rsidP="009B7EB2">
      <w:pPr>
        <w:spacing w:after="120" w:line="240" w:lineRule="auto"/>
        <w:ind w:left="567"/>
        <w:jc w:val="both"/>
        <w:rPr>
          <w:rFonts w:cs="Calibri"/>
          <w:sz w:val="24"/>
          <w:szCs w:val="24"/>
        </w:rPr>
      </w:pPr>
      <w:r w:rsidRPr="006810D2">
        <w:rPr>
          <w:rFonts w:cs="Calibri"/>
          <w:sz w:val="24"/>
          <w:szCs w:val="24"/>
        </w:rPr>
        <w:t>3.1.3</w:t>
      </w:r>
      <w:r w:rsidRPr="006810D2">
        <w:rPr>
          <w:rFonts w:cs="Calibri"/>
          <w:sz w:val="24"/>
          <w:szCs w:val="24"/>
        </w:rPr>
        <w:tab/>
      </w:r>
      <w:r w:rsidR="005B7EB0" w:rsidRPr="006810D2">
        <w:rPr>
          <w:rFonts w:cs="Calibri"/>
          <w:sz w:val="24"/>
          <w:szCs w:val="24"/>
        </w:rPr>
        <w:t>Two carers of a person/s with disability</w:t>
      </w:r>
      <w:r w:rsidR="000433C7" w:rsidRPr="006810D2">
        <w:rPr>
          <w:rFonts w:cs="Calibri"/>
          <w:sz w:val="24"/>
          <w:szCs w:val="24"/>
        </w:rPr>
        <w:t>.</w:t>
      </w:r>
    </w:p>
    <w:p w14:paraId="054AA88B" w14:textId="29FFB4E7" w:rsidR="00423206" w:rsidRPr="006810D2" w:rsidRDefault="001901EA" w:rsidP="009B7EB2">
      <w:pPr>
        <w:spacing w:after="240" w:line="240" w:lineRule="auto"/>
        <w:ind w:left="238"/>
        <w:jc w:val="both"/>
        <w:rPr>
          <w:rFonts w:cs="Calibri"/>
          <w:sz w:val="24"/>
          <w:szCs w:val="24"/>
        </w:rPr>
      </w:pPr>
      <w:r w:rsidRPr="006810D2">
        <w:rPr>
          <w:rFonts w:cs="Calibri"/>
          <w:sz w:val="24"/>
          <w:szCs w:val="24"/>
        </w:rPr>
        <w:t xml:space="preserve">In the event that </w:t>
      </w:r>
      <w:r w:rsidR="006810D2" w:rsidRPr="006810D2">
        <w:rPr>
          <w:rFonts w:cs="Calibri"/>
          <w:sz w:val="24"/>
          <w:szCs w:val="24"/>
        </w:rPr>
        <w:t xml:space="preserve">the Committee </w:t>
      </w:r>
      <w:r w:rsidRPr="006810D2">
        <w:rPr>
          <w:rFonts w:cs="Calibri"/>
          <w:sz w:val="24"/>
          <w:szCs w:val="24"/>
        </w:rPr>
        <w:t xml:space="preserve">membership does not reach </w:t>
      </w:r>
      <w:r w:rsidR="00B52505">
        <w:rPr>
          <w:rFonts w:cs="Calibri"/>
          <w:sz w:val="24"/>
          <w:szCs w:val="24"/>
        </w:rPr>
        <w:t>the maximum number of positions</w:t>
      </w:r>
      <w:r w:rsidRPr="006810D2">
        <w:rPr>
          <w:rFonts w:cs="Calibri"/>
          <w:sz w:val="24"/>
          <w:szCs w:val="24"/>
        </w:rPr>
        <w:t xml:space="preserve">, applications </w:t>
      </w:r>
      <w:r w:rsidR="00B52505">
        <w:rPr>
          <w:rFonts w:cs="Calibri"/>
          <w:sz w:val="24"/>
          <w:szCs w:val="24"/>
        </w:rPr>
        <w:t>for membership will be offered on an ongoing basis</w:t>
      </w:r>
      <w:r w:rsidR="009B7EB2">
        <w:rPr>
          <w:rFonts w:cs="Calibri"/>
          <w:sz w:val="24"/>
          <w:szCs w:val="24"/>
        </w:rPr>
        <w:t xml:space="preserve"> until filled</w:t>
      </w:r>
      <w:r w:rsidRPr="006810D2">
        <w:rPr>
          <w:rFonts w:cs="Calibri"/>
          <w:sz w:val="24"/>
          <w:szCs w:val="24"/>
        </w:rPr>
        <w:t>.</w:t>
      </w:r>
    </w:p>
    <w:p w14:paraId="41EC9B63" w14:textId="1CB93071" w:rsidR="001901EA" w:rsidRPr="006810D2" w:rsidRDefault="001901EA" w:rsidP="00F836E9">
      <w:pPr>
        <w:spacing w:after="0"/>
        <w:ind w:left="238"/>
        <w:jc w:val="both"/>
        <w:rPr>
          <w:rFonts w:cs="Calibri"/>
          <w:b/>
          <w:sz w:val="24"/>
          <w:szCs w:val="24"/>
        </w:rPr>
      </w:pPr>
      <w:r w:rsidRPr="006810D2">
        <w:rPr>
          <w:rFonts w:cs="Calibri"/>
          <w:b/>
          <w:sz w:val="24"/>
          <w:szCs w:val="24"/>
        </w:rPr>
        <w:t>3.</w:t>
      </w:r>
      <w:r w:rsidR="007234F8" w:rsidRPr="006810D2">
        <w:rPr>
          <w:rFonts w:cs="Calibri"/>
          <w:b/>
          <w:sz w:val="24"/>
          <w:szCs w:val="24"/>
        </w:rPr>
        <w:t>2</w:t>
      </w:r>
      <w:r w:rsidRPr="006810D2">
        <w:rPr>
          <w:rFonts w:cs="Calibri"/>
          <w:b/>
          <w:sz w:val="24"/>
          <w:szCs w:val="24"/>
        </w:rPr>
        <w:tab/>
        <w:t>Selection</w:t>
      </w:r>
    </w:p>
    <w:p w14:paraId="2D12004E" w14:textId="73D9B7FF" w:rsidR="001901EA" w:rsidRPr="009B7EB2" w:rsidRDefault="001901EA" w:rsidP="009B7EB2">
      <w:pPr>
        <w:spacing w:after="120" w:line="240" w:lineRule="auto"/>
        <w:ind w:left="238"/>
        <w:jc w:val="both"/>
        <w:rPr>
          <w:sz w:val="24"/>
          <w:lang w:val="en-US"/>
        </w:rPr>
      </w:pPr>
      <w:r w:rsidRPr="009B7EB2">
        <w:rPr>
          <w:sz w:val="24"/>
          <w:lang w:val="en-US"/>
        </w:rPr>
        <w:t xml:space="preserve">Members will be selected through an expression of interest process which </w:t>
      </w:r>
      <w:r w:rsidR="00B52505" w:rsidRPr="009B7EB2">
        <w:rPr>
          <w:sz w:val="24"/>
          <w:lang w:val="en-US"/>
        </w:rPr>
        <w:t>will</w:t>
      </w:r>
      <w:r w:rsidRPr="009B7EB2">
        <w:rPr>
          <w:sz w:val="24"/>
          <w:lang w:val="en-US"/>
        </w:rPr>
        <w:t xml:space="preserve"> be advertised in </w:t>
      </w:r>
      <w:r w:rsidR="00B52505" w:rsidRPr="009B7EB2">
        <w:rPr>
          <w:sz w:val="24"/>
          <w:lang w:val="en-US"/>
        </w:rPr>
        <w:t xml:space="preserve">a variety </w:t>
      </w:r>
      <w:r w:rsidR="00353058">
        <w:rPr>
          <w:sz w:val="24"/>
          <w:lang w:val="en-US"/>
        </w:rPr>
        <w:t xml:space="preserve">of </w:t>
      </w:r>
      <w:r w:rsidRPr="009B7EB2">
        <w:rPr>
          <w:sz w:val="24"/>
          <w:lang w:val="en-US"/>
        </w:rPr>
        <w:t>local newspapers, word of mouth to relevant organisations,</w:t>
      </w:r>
      <w:r w:rsidR="006810D2" w:rsidRPr="009B7EB2">
        <w:rPr>
          <w:sz w:val="24"/>
          <w:lang w:val="en-US"/>
        </w:rPr>
        <w:t xml:space="preserve"> plus</w:t>
      </w:r>
      <w:r w:rsidRPr="009B7EB2">
        <w:rPr>
          <w:sz w:val="24"/>
          <w:lang w:val="en-US"/>
        </w:rPr>
        <w:t xml:space="preserve"> Council’s website and social media accounts. </w:t>
      </w:r>
    </w:p>
    <w:p w14:paraId="168E05EE" w14:textId="77777777" w:rsidR="002457B7" w:rsidRPr="006810D2" w:rsidRDefault="002457B7" w:rsidP="00F836E9">
      <w:pPr>
        <w:spacing w:after="0"/>
        <w:ind w:left="238"/>
        <w:jc w:val="both"/>
        <w:rPr>
          <w:rFonts w:cs="Calibri"/>
          <w:sz w:val="24"/>
          <w:szCs w:val="24"/>
        </w:rPr>
      </w:pPr>
      <w:r w:rsidRPr="006810D2">
        <w:rPr>
          <w:rFonts w:cs="Calibri"/>
          <w:sz w:val="24"/>
          <w:szCs w:val="24"/>
        </w:rPr>
        <w:t>The selection criteria for membership will include:</w:t>
      </w:r>
    </w:p>
    <w:p w14:paraId="6186384D" w14:textId="380FA478" w:rsidR="002457B7" w:rsidRPr="006810D2" w:rsidRDefault="002457B7" w:rsidP="006810D2">
      <w:pPr>
        <w:pStyle w:val="ListParagraph"/>
        <w:numPr>
          <w:ilvl w:val="2"/>
          <w:numId w:val="33"/>
        </w:numPr>
        <w:spacing w:after="0" w:line="259" w:lineRule="auto"/>
        <w:contextualSpacing/>
        <w:rPr>
          <w:sz w:val="24"/>
          <w:lang w:val="en-US"/>
        </w:rPr>
      </w:pPr>
      <w:r w:rsidRPr="006810D2">
        <w:rPr>
          <w:sz w:val="24"/>
          <w:lang w:val="en-US"/>
        </w:rPr>
        <w:t>An understanding of the issues and barriers that people with a disability face in accessing the community</w:t>
      </w:r>
      <w:r w:rsidR="0065071E" w:rsidRPr="006810D2">
        <w:rPr>
          <w:sz w:val="24"/>
          <w:lang w:val="en-US"/>
        </w:rPr>
        <w:t>;</w:t>
      </w:r>
      <w:r w:rsidRPr="006810D2">
        <w:rPr>
          <w:sz w:val="24"/>
          <w:lang w:val="en-US"/>
        </w:rPr>
        <w:t xml:space="preserve"> </w:t>
      </w:r>
    </w:p>
    <w:p w14:paraId="752ACEB1" w14:textId="2B037882" w:rsidR="002457B7" w:rsidRPr="006810D2" w:rsidRDefault="002457B7" w:rsidP="006810D2">
      <w:pPr>
        <w:pStyle w:val="ListParagraph"/>
        <w:numPr>
          <w:ilvl w:val="2"/>
          <w:numId w:val="33"/>
        </w:numPr>
        <w:spacing w:after="0" w:line="259" w:lineRule="auto"/>
        <w:contextualSpacing/>
        <w:rPr>
          <w:sz w:val="24"/>
          <w:lang w:val="en-US"/>
        </w:rPr>
      </w:pPr>
      <w:r w:rsidRPr="006810D2">
        <w:rPr>
          <w:sz w:val="24"/>
          <w:lang w:val="en-US"/>
        </w:rPr>
        <w:t>An understanding of the social model of disability, universal design and how that relates to planning in local government</w:t>
      </w:r>
      <w:r w:rsidR="0065071E" w:rsidRPr="006810D2">
        <w:rPr>
          <w:sz w:val="24"/>
          <w:lang w:val="en-US"/>
        </w:rPr>
        <w:t>;</w:t>
      </w:r>
      <w:r w:rsidRPr="006810D2">
        <w:rPr>
          <w:sz w:val="24"/>
          <w:lang w:val="en-US"/>
        </w:rPr>
        <w:t xml:space="preserve"> </w:t>
      </w:r>
    </w:p>
    <w:p w14:paraId="26A273EC" w14:textId="6E24F0EC" w:rsidR="001901EA" w:rsidRPr="006810D2" w:rsidRDefault="002457B7" w:rsidP="006810D2">
      <w:pPr>
        <w:pStyle w:val="ListParagraph"/>
        <w:numPr>
          <w:ilvl w:val="2"/>
          <w:numId w:val="33"/>
        </w:numPr>
        <w:spacing w:after="120" w:line="259" w:lineRule="auto"/>
        <w:contextualSpacing/>
        <w:rPr>
          <w:sz w:val="24"/>
          <w:lang w:val="en-US"/>
        </w:rPr>
      </w:pPr>
      <w:r w:rsidRPr="006810D2">
        <w:rPr>
          <w:sz w:val="24"/>
          <w:lang w:val="en-US"/>
        </w:rPr>
        <w:t xml:space="preserve">An experience of disability, either from a personal lived experience or in a professional setting. </w:t>
      </w:r>
    </w:p>
    <w:p w14:paraId="4145F86E" w14:textId="5ECECE0B" w:rsidR="001901EA" w:rsidRPr="006810D2" w:rsidRDefault="001901EA" w:rsidP="009B7EB2">
      <w:pPr>
        <w:spacing w:after="120" w:line="240" w:lineRule="auto"/>
        <w:ind w:left="238"/>
        <w:jc w:val="both"/>
        <w:rPr>
          <w:rFonts w:cs="Calibri"/>
          <w:sz w:val="24"/>
          <w:szCs w:val="24"/>
        </w:rPr>
      </w:pPr>
      <w:r w:rsidRPr="006810D2">
        <w:rPr>
          <w:rFonts w:cs="Calibri"/>
          <w:sz w:val="24"/>
          <w:szCs w:val="24"/>
        </w:rPr>
        <w:t>Membership will aim to achieve a gender balance</w:t>
      </w:r>
      <w:r w:rsidR="006810D2">
        <w:rPr>
          <w:rFonts w:cs="Calibri"/>
          <w:sz w:val="24"/>
          <w:szCs w:val="24"/>
        </w:rPr>
        <w:t xml:space="preserve"> and should</w:t>
      </w:r>
      <w:r w:rsidRPr="006810D2">
        <w:rPr>
          <w:rFonts w:cs="Calibri"/>
          <w:sz w:val="24"/>
          <w:szCs w:val="24"/>
        </w:rPr>
        <w:t xml:space="preserve"> also aim to include a diverse representation of age, experience of disability and cultural and linguistic backgrounds. The </w:t>
      </w:r>
      <w:r w:rsidR="00D93B7F">
        <w:rPr>
          <w:rFonts w:cs="Calibri"/>
          <w:sz w:val="24"/>
          <w:szCs w:val="24"/>
        </w:rPr>
        <w:t xml:space="preserve">Council officer will </w:t>
      </w:r>
      <w:r w:rsidRPr="006810D2">
        <w:rPr>
          <w:rFonts w:cs="Calibri"/>
          <w:sz w:val="24"/>
          <w:szCs w:val="24"/>
        </w:rPr>
        <w:t xml:space="preserve">be responsible for membership selection. </w:t>
      </w:r>
    </w:p>
    <w:p w14:paraId="3EDB0A42" w14:textId="3414DA86" w:rsidR="001901EA" w:rsidRPr="006810D2" w:rsidRDefault="001901EA" w:rsidP="009B7EB2">
      <w:pPr>
        <w:spacing w:after="120" w:line="240" w:lineRule="auto"/>
        <w:ind w:left="238"/>
        <w:jc w:val="both"/>
        <w:rPr>
          <w:rFonts w:cs="Calibri"/>
          <w:sz w:val="24"/>
          <w:szCs w:val="24"/>
        </w:rPr>
      </w:pPr>
      <w:proofErr w:type="gramStart"/>
      <w:r w:rsidRPr="006810D2">
        <w:rPr>
          <w:rFonts w:cs="Calibri"/>
          <w:sz w:val="24"/>
          <w:szCs w:val="24"/>
        </w:rPr>
        <w:t>In the event that</w:t>
      </w:r>
      <w:proofErr w:type="gramEnd"/>
      <w:r w:rsidRPr="006810D2">
        <w:rPr>
          <w:rFonts w:cs="Calibri"/>
          <w:sz w:val="24"/>
          <w:szCs w:val="24"/>
        </w:rPr>
        <w:t xml:space="preserve"> there are more applications than available positions, the Council officer will assess the applications and recommend appointments, subject to the requirements of </w:t>
      </w:r>
      <w:r w:rsidR="006810D2">
        <w:rPr>
          <w:rFonts w:cs="Calibri"/>
          <w:sz w:val="24"/>
          <w:szCs w:val="24"/>
        </w:rPr>
        <w:t xml:space="preserve">the Committee Membership (at </w:t>
      </w:r>
      <w:r w:rsidRPr="006810D2">
        <w:rPr>
          <w:rFonts w:cs="Calibri"/>
          <w:sz w:val="24"/>
          <w:szCs w:val="24"/>
        </w:rPr>
        <w:t>3.1</w:t>
      </w:r>
      <w:r w:rsidR="006810D2">
        <w:rPr>
          <w:rFonts w:cs="Calibri"/>
          <w:sz w:val="24"/>
          <w:szCs w:val="24"/>
        </w:rPr>
        <w:t>)</w:t>
      </w:r>
      <w:r w:rsidRPr="006810D2">
        <w:rPr>
          <w:rFonts w:cs="Calibri"/>
          <w:sz w:val="24"/>
          <w:szCs w:val="24"/>
        </w:rPr>
        <w:t xml:space="preserve"> being met. </w:t>
      </w:r>
    </w:p>
    <w:p w14:paraId="0D819BA8" w14:textId="451714A2" w:rsidR="00B00451" w:rsidRPr="006810D2" w:rsidRDefault="001901EA" w:rsidP="006810D2">
      <w:pPr>
        <w:spacing w:after="240"/>
        <w:ind w:left="238"/>
        <w:jc w:val="both"/>
        <w:rPr>
          <w:rFonts w:cs="Calibri"/>
          <w:sz w:val="24"/>
          <w:szCs w:val="24"/>
        </w:rPr>
      </w:pPr>
      <w:r w:rsidRPr="006810D2">
        <w:rPr>
          <w:rFonts w:cs="Calibri"/>
          <w:sz w:val="24"/>
          <w:szCs w:val="24"/>
        </w:rPr>
        <w:t xml:space="preserve">Council staff are not eligible to be members of the </w:t>
      </w:r>
      <w:r w:rsidR="00380B88" w:rsidRPr="006810D2">
        <w:rPr>
          <w:rFonts w:cs="Calibri"/>
          <w:sz w:val="24"/>
          <w:szCs w:val="24"/>
        </w:rPr>
        <w:t>Disability Advisory Committee</w:t>
      </w:r>
      <w:r w:rsidRPr="006810D2">
        <w:rPr>
          <w:rFonts w:cs="Calibri"/>
          <w:sz w:val="24"/>
          <w:szCs w:val="24"/>
        </w:rPr>
        <w:t xml:space="preserve">. </w:t>
      </w:r>
    </w:p>
    <w:p w14:paraId="0939FE89" w14:textId="74CCA86A" w:rsidR="001901EA" w:rsidRPr="006810D2" w:rsidRDefault="001901EA" w:rsidP="00F836E9">
      <w:pPr>
        <w:spacing w:after="0"/>
        <w:ind w:left="238"/>
        <w:jc w:val="both"/>
        <w:rPr>
          <w:rFonts w:cs="Calibri"/>
          <w:b/>
          <w:sz w:val="24"/>
          <w:szCs w:val="24"/>
        </w:rPr>
      </w:pPr>
      <w:r w:rsidRPr="006810D2">
        <w:rPr>
          <w:rFonts w:cs="Calibri"/>
          <w:b/>
          <w:sz w:val="24"/>
          <w:szCs w:val="24"/>
        </w:rPr>
        <w:t>3.</w:t>
      </w:r>
      <w:r w:rsidR="007234F8" w:rsidRPr="006810D2">
        <w:rPr>
          <w:rFonts w:cs="Calibri"/>
          <w:b/>
          <w:sz w:val="24"/>
          <w:szCs w:val="24"/>
        </w:rPr>
        <w:t>3</w:t>
      </w:r>
      <w:r w:rsidRPr="006810D2">
        <w:rPr>
          <w:rFonts w:cs="Calibri"/>
          <w:b/>
          <w:sz w:val="24"/>
          <w:szCs w:val="24"/>
        </w:rPr>
        <w:tab/>
        <w:t>Participating Organisations</w:t>
      </w:r>
    </w:p>
    <w:p w14:paraId="10E68BBD" w14:textId="1D72C5F4" w:rsidR="001901EA" w:rsidRPr="006810D2" w:rsidRDefault="001901EA" w:rsidP="009B7EB2">
      <w:pPr>
        <w:spacing w:after="240" w:line="240" w:lineRule="auto"/>
        <w:ind w:left="238"/>
        <w:jc w:val="both"/>
        <w:rPr>
          <w:rFonts w:cs="Calibri"/>
          <w:sz w:val="24"/>
          <w:szCs w:val="24"/>
        </w:rPr>
      </w:pPr>
      <w:r w:rsidRPr="006810D2">
        <w:rPr>
          <w:rFonts w:cs="Calibri"/>
          <w:sz w:val="24"/>
          <w:szCs w:val="24"/>
        </w:rPr>
        <w:t xml:space="preserve">Nominated </w:t>
      </w:r>
      <w:r w:rsidR="00353058">
        <w:rPr>
          <w:rFonts w:cs="Calibri"/>
          <w:sz w:val="24"/>
          <w:szCs w:val="24"/>
        </w:rPr>
        <w:t>p</w:t>
      </w:r>
      <w:r w:rsidRPr="006810D2">
        <w:rPr>
          <w:rFonts w:cs="Calibri"/>
          <w:sz w:val="24"/>
          <w:szCs w:val="24"/>
        </w:rPr>
        <w:t xml:space="preserve">articipating </w:t>
      </w:r>
      <w:r w:rsidR="00353058">
        <w:rPr>
          <w:rFonts w:cs="Calibri"/>
          <w:sz w:val="24"/>
          <w:szCs w:val="24"/>
        </w:rPr>
        <w:t>o</w:t>
      </w:r>
      <w:r w:rsidRPr="006810D2">
        <w:rPr>
          <w:rFonts w:cs="Calibri"/>
          <w:sz w:val="24"/>
          <w:szCs w:val="24"/>
        </w:rPr>
        <w:t xml:space="preserve">rganisations will be contacted by the relevant Council officer and invited to identify a representative for the </w:t>
      </w:r>
      <w:r w:rsidR="00423206" w:rsidRPr="006810D2">
        <w:rPr>
          <w:rFonts w:cs="Calibri"/>
          <w:sz w:val="24"/>
          <w:szCs w:val="24"/>
        </w:rPr>
        <w:t>Disability Advisory Committee</w:t>
      </w:r>
      <w:r w:rsidRPr="006810D2">
        <w:rPr>
          <w:rFonts w:cs="Calibri"/>
          <w:sz w:val="24"/>
          <w:szCs w:val="24"/>
        </w:rPr>
        <w:t>.</w:t>
      </w:r>
    </w:p>
    <w:p w14:paraId="3FBE7308" w14:textId="603838E7" w:rsidR="001901EA" w:rsidRPr="006810D2" w:rsidRDefault="001901EA" w:rsidP="00F836E9">
      <w:pPr>
        <w:spacing w:after="0"/>
        <w:ind w:left="238"/>
        <w:jc w:val="both"/>
        <w:rPr>
          <w:rFonts w:cs="Calibri"/>
          <w:b/>
          <w:sz w:val="24"/>
          <w:szCs w:val="24"/>
        </w:rPr>
      </w:pPr>
      <w:r w:rsidRPr="006810D2">
        <w:rPr>
          <w:rFonts w:cs="Calibri"/>
          <w:b/>
          <w:sz w:val="24"/>
          <w:szCs w:val="24"/>
        </w:rPr>
        <w:lastRenderedPageBreak/>
        <w:t>3.</w:t>
      </w:r>
      <w:r w:rsidR="007234F8" w:rsidRPr="006810D2">
        <w:rPr>
          <w:rFonts w:cs="Calibri"/>
          <w:b/>
          <w:sz w:val="24"/>
          <w:szCs w:val="24"/>
        </w:rPr>
        <w:t>4</w:t>
      </w:r>
      <w:r w:rsidRPr="006810D2">
        <w:rPr>
          <w:rFonts w:cs="Calibri"/>
          <w:b/>
          <w:sz w:val="24"/>
          <w:szCs w:val="24"/>
        </w:rPr>
        <w:tab/>
        <w:t>Alternative Representatives</w:t>
      </w:r>
    </w:p>
    <w:p w14:paraId="084FD64C" w14:textId="77777777" w:rsidR="001901EA" w:rsidRPr="006810D2" w:rsidRDefault="001901EA" w:rsidP="009B7EB2">
      <w:pPr>
        <w:spacing w:after="240" w:line="240" w:lineRule="auto"/>
        <w:ind w:left="238"/>
        <w:jc w:val="both"/>
        <w:rPr>
          <w:rFonts w:cs="Calibri"/>
          <w:sz w:val="24"/>
          <w:szCs w:val="24"/>
        </w:rPr>
      </w:pPr>
      <w:r w:rsidRPr="006810D2">
        <w:rPr>
          <w:rFonts w:cs="Calibri"/>
          <w:sz w:val="24"/>
          <w:szCs w:val="24"/>
        </w:rPr>
        <w:t xml:space="preserve">As required, alternative representatives may attend meetings on behalf of the named user groups. Alternative representatives are entitled to vote if the main representative of the user group is not present. </w:t>
      </w:r>
    </w:p>
    <w:p w14:paraId="27B0E11F" w14:textId="5C463A61" w:rsidR="001901EA" w:rsidRPr="006810D2" w:rsidRDefault="001901EA" w:rsidP="00F836E9">
      <w:pPr>
        <w:spacing w:after="0"/>
        <w:ind w:left="238"/>
        <w:jc w:val="both"/>
        <w:rPr>
          <w:rFonts w:cs="Calibri"/>
          <w:b/>
          <w:sz w:val="24"/>
          <w:szCs w:val="24"/>
        </w:rPr>
      </w:pPr>
      <w:r w:rsidRPr="006810D2">
        <w:rPr>
          <w:rFonts w:cs="Calibri"/>
          <w:b/>
          <w:sz w:val="24"/>
          <w:szCs w:val="24"/>
        </w:rPr>
        <w:t>3.</w:t>
      </w:r>
      <w:r w:rsidR="007234F8" w:rsidRPr="006810D2">
        <w:rPr>
          <w:rFonts w:cs="Calibri"/>
          <w:b/>
          <w:sz w:val="24"/>
          <w:szCs w:val="24"/>
        </w:rPr>
        <w:t>5</w:t>
      </w:r>
      <w:r w:rsidRPr="006810D2">
        <w:rPr>
          <w:rFonts w:cs="Calibri"/>
          <w:b/>
          <w:sz w:val="24"/>
          <w:szCs w:val="24"/>
        </w:rPr>
        <w:tab/>
        <w:t>Council endorsement of nominations</w:t>
      </w:r>
    </w:p>
    <w:p w14:paraId="47B93D4D" w14:textId="03F55DA1" w:rsidR="001901EA" w:rsidRPr="006810D2" w:rsidRDefault="001901EA" w:rsidP="009B7EB2">
      <w:pPr>
        <w:spacing w:after="240" w:line="240" w:lineRule="auto"/>
        <w:ind w:left="238"/>
        <w:jc w:val="both"/>
        <w:rPr>
          <w:rFonts w:cs="Calibri"/>
          <w:sz w:val="24"/>
          <w:szCs w:val="24"/>
        </w:rPr>
      </w:pPr>
      <w:r w:rsidRPr="006810D2">
        <w:rPr>
          <w:rFonts w:cs="Calibri"/>
          <w:sz w:val="24"/>
          <w:szCs w:val="24"/>
        </w:rPr>
        <w:t xml:space="preserve">Recommendations regarding the filling of any vacancies of the </w:t>
      </w:r>
      <w:r w:rsidR="00423206" w:rsidRPr="006810D2">
        <w:rPr>
          <w:rFonts w:cs="Calibri"/>
          <w:sz w:val="24"/>
          <w:szCs w:val="24"/>
        </w:rPr>
        <w:t>Disability Advisory Committee</w:t>
      </w:r>
      <w:r w:rsidRPr="006810D2">
        <w:rPr>
          <w:rFonts w:cs="Calibri"/>
          <w:sz w:val="24"/>
          <w:szCs w:val="24"/>
        </w:rPr>
        <w:t xml:space="preserve"> will be submitted to Council for approval, subject to the requirements of 3.1 </w:t>
      </w:r>
      <w:r w:rsidR="00EC6C9D" w:rsidRPr="006810D2">
        <w:rPr>
          <w:rFonts w:cs="Calibri"/>
          <w:sz w:val="24"/>
          <w:szCs w:val="24"/>
        </w:rPr>
        <w:t xml:space="preserve">and 3.2 </w:t>
      </w:r>
      <w:r w:rsidRPr="006810D2">
        <w:rPr>
          <w:rFonts w:cs="Calibri"/>
          <w:sz w:val="24"/>
          <w:szCs w:val="24"/>
        </w:rPr>
        <w:t xml:space="preserve">being met. </w:t>
      </w:r>
    </w:p>
    <w:p w14:paraId="25708D8A" w14:textId="1A8A0553" w:rsidR="001901EA" w:rsidRPr="006810D2" w:rsidRDefault="001901EA" w:rsidP="00F836E9">
      <w:pPr>
        <w:spacing w:after="0"/>
        <w:ind w:left="238"/>
        <w:jc w:val="both"/>
        <w:rPr>
          <w:rFonts w:cs="Calibri"/>
          <w:b/>
          <w:sz w:val="24"/>
          <w:szCs w:val="24"/>
        </w:rPr>
      </w:pPr>
      <w:r w:rsidRPr="006810D2">
        <w:rPr>
          <w:rFonts w:cs="Calibri"/>
          <w:b/>
          <w:sz w:val="24"/>
          <w:szCs w:val="24"/>
        </w:rPr>
        <w:t>3.</w:t>
      </w:r>
      <w:r w:rsidR="007234F8" w:rsidRPr="006810D2">
        <w:rPr>
          <w:rFonts w:cs="Calibri"/>
          <w:b/>
          <w:sz w:val="24"/>
          <w:szCs w:val="24"/>
        </w:rPr>
        <w:t>6</w:t>
      </w:r>
      <w:r w:rsidRPr="006810D2">
        <w:rPr>
          <w:rFonts w:cs="Calibri"/>
          <w:b/>
          <w:sz w:val="24"/>
          <w:szCs w:val="24"/>
        </w:rPr>
        <w:tab/>
        <w:t>Specialist Advice</w:t>
      </w:r>
    </w:p>
    <w:p w14:paraId="69F2BB5A" w14:textId="5720E467" w:rsidR="001901EA" w:rsidRPr="006810D2" w:rsidRDefault="001901EA" w:rsidP="009B7EB2">
      <w:pPr>
        <w:spacing w:after="120" w:line="240" w:lineRule="auto"/>
        <w:ind w:left="238"/>
        <w:jc w:val="both"/>
        <w:rPr>
          <w:rFonts w:cs="Calibri"/>
          <w:sz w:val="24"/>
          <w:szCs w:val="24"/>
        </w:rPr>
      </w:pPr>
      <w:r w:rsidRPr="006810D2">
        <w:rPr>
          <w:rFonts w:cs="Calibri"/>
          <w:sz w:val="24"/>
          <w:szCs w:val="24"/>
        </w:rPr>
        <w:t xml:space="preserve">Individuals and groups may be invited to attend </w:t>
      </w:r>
      <w:r w:rsidR="00423206" w:rsidRPr="006810D2">
        <w:rPr>
          <w:rFonts w:cs="Calibri"/>
          <w:sz w:val="24"/>
          <w:szCs w:val="24"/>
        </w:rPr>
        <w:t>Disability Advisory Committee</w:t>
      </w:r>
      <w:r w:rsidRPr="006810D2">
        <w:rPr>
          <w:rFonts w:cs="Calibri"/>
          <w:sz w:val="24"/>
          <w:szCs w:val="24"/>
        </w:rPr>
        <w:t xml:space="preserve"> meetings to provide specialist advice. They cannot be involved in the decision making process and cannot vote on the issue. </w:t>
      </w:r>
    </w:p>
    <w:p w14:paraId="200A4BD5" w14:textId="77777777" w:rsidR="001901EA" w:rsidRPr="006810D2" w:rsidRDefault="001901EA" w:rsidP="009B7EB2">
      <w:pPr>
        <w:spacing w:after="240" w:line="240" w:lineRule="auto"/>
        <w:ind w:left="238"/>
        <w:jc w:val="both"/>
        <w:rPr>
          <w:rFonts w:cs="Calibri"/>
          <w:sz w:val="24"/>
          <w:szCs w:val="24"/>
        </w:rPr>
      </w:pPr>
      <w:r w:rsidRPr="006810D2">
        <w:rPr>
          <w:rFonts w:cs="Calibri"/>
          <w:sz w:val="24"/>
          <w:szCs w:val="24"/>
        </w:rPr>
        <w:t xml:space="preserve">External individuals and groups that are selected should understand the importance of supporting gender equality and challenging gender stereotypes. </w:t>
      </w:r>
    </w:p>
    <w:p w14:paraId="5F9AE4FA" w14:textId="42F4965E" w:rsidR="001901EA" w:rsidRPr="006810D2" w:rsidRDefault="001901EA" w:rsidP="00F836E9">
      <w:pPr>
        <w:spacing w:after="0"/>
        <w:ind w:left="238"/>
        <w:jc w:val="both"/>
        <w:rPr>
          <w:rFonts w:cs="Calibri"/>
          <w:b/>
          <w:sz w:val="24"/>
          <w:szCs w:val="24"/>
        </w:rPr>
      </w:pPr>
      <w:r w:rsidRPr="006810D2">
        <w:rPr>
          <w:rFonts w:cs="Calibri"/>
          <w:b/>
          <w:sz w:val="24"/>
          <w:szCs w:val="24"/>
        </w:rPr>
        <w:t>3.</w:t>
      </w:r>
      <w:r w:rsidR="007234F8" w:rsidRPr="006810D2">
        <w:rPr>
          <w:rFonts w:cs="Calibri"/>
          <w:b/>
          <w:sz w:val="24"/>
          <w:szCs w:val="24"/>
        </w:rPr>
        <w:t>8</w:t>
      </w:r>
      <w:r w:rsidRPr="006810D2">
        <w:rPr>
          <w:rFonts w:cs="Calibri"/>
          <w:b/>
          <w:sz w:val="24"/>
          <w:szCs w:val="24"/>
        </w:rPr>
        <w:tab/>
        <w:t>Term of Office</w:t>
      </w:r>
    </w:p>
    <w:p w14:paraId="544F2F99" w14:textId="59874653" w:rsidR="001901EA" w:rsidRPr="006810D2" w:rsidRDefault="001901EA" w:rsidP="009B7EB2">
      <w:pPr>
        <w:spacing w:after="120" w:line="240" w:lineRule="auto"/>
        <w:ind w:left="238"/>
        <w:jc w:val="both"/>
        <w:rPr>
          <w:rFonts w:cs="Calibri"/>
          <w:sz w:val="24"/>
          <w:szCs w:val="24"/>
        </w:rPr>
      </w:pPr>
      <w:r w:rsidRPr="006810D2">
        <w:rPr>
          <w:rFonts w:cs="Calibri"/>
          <w:sz w:val="24"/>
          <w:szCs w:val="24"/>
        </w:rPr>
        <w:t xml:space="preserve">Membership shall be for a term of two years from </w:t>
      </w:r>
      <w:r w:rsidR="0004385A" w:rsidRPr="006810D2">
        <w:rPr>
          <w:rFonts w:cs="Calibri"/>
          <w:sz w:val="24"/>
          <w:szCs w:val="24"/>
        </w:rPr>
        <w:t xml:space="preserve">1 </w:t>
      </w:r>
      <w:r w:rsidR="000E4F4C" w:rsidRPr="006810D2">
        <w:rPr>
          <w:rFonts w:cs="Calibri"/>
          <w:sz w:val="24"/>
          <w:szCs w:val="24"/>
        </w:rPr>
        <w:t>July</w:t>
      </w:r>
      <w:r w:rsidR="0004385A" w:rsidRPr="006810D2">
        <w:rPr>
          <w:rFonts w:cs="Calibri"/>
          <w:sz w:val="24"/>
          <w:szCs w:val="24"/>
        </w:rPr>
        <w:t>, 2024</w:t>
      </w:r>
      <w:r w:rsidRPr="006810D2">
        <w:rPr>
          <w:rFonts w:cs="Calibri"/>
          <w:sz w:val="24"/>
          <w:szCs w:val="24"/>
        </w:rPr>
        <w:t xml:space="preserve">. The relevance of the </w:t>
      </w:r>
      <w:r w:rsidR="0004385A" w:rsidRPr="006810D2">
        <w:rPr>
          <w:rFonts w:cs="Calibri"/>
          <w:sz w:val="24"/>
          <w:szCs w:val="24"/>
        </w:rPr>
        <w:t xml:space="preserve">Disability Advisory Committee </w:t>
      </w:r>
      <w:r w:rsidRPr="006810D2">
        <w:rPr>
          <w:rFonts w:cs="Calibri"/>
          <w:sz w:val="24"/>
          <w:szCs w:val="24"/>
        </w:rPr>
        <w:t xml:space="preserve">will be reassessed at the conclusion of this date. </w:t>
      </w:r>
    </w:p>
    <w:p w14:paraId="01487E9B" w14:textId="686B7355" w:rsidR="001901EA" w:rsidRPr="006810D2" w:rsidRDefault="001901EA" w:rsidP="009B7EB2">
      <w:pPr>
        <w:spacing w:after="240" w:line="240" w:lineRule="auto"/>
        <w:ind w:left="238"/>
        <w:jc w:val="both"/>
        <w:rPr>
          <w:rFonts w:cs="Calibri"/>
          <w:sz w:val="24"/>
          <w:szCs w:val="24"/>
        </w:rPr>
      </w:pPr>
      <w:r w:rsidRPr="006810D2">
        <w:rPr>
          <w:rFonts w:cs="Calibri"/>
          <w:sz w:val="24"/>
          <w:szCs w:val="24"/>
        </w:rPr>
        <w:t xml:space="preserve">Members may apply for re-nomination to the </w:t>
      </w:r>
      <w:r w:rsidR="0004385A" w:rsidRPr="006810D2">
        <w:rPr>
          <w:rFonts w:cs="Calibri"/>
          <w:sz w:val="24"/>
          <w:szCs w:val="24"/>
        </w:rPr>
        <w:t>Disability Advisory Committee</w:t>
      </w:r>
      <w:r w:rsidRPr="006810D2">
        <w:rPr>
          <w:rFonts w:cs="Calibri"/>
          <w:sz w:val="24"/>
          <w:szCs w:val="24"/>
        </w:rPr>
        <w:t xml:space="preserve"> for a second or subsequent term.  </w:t>
      </w:r>
    </w:p>
    <w:p w14:paraId="552DB894" w14:textId="7FE76F7A" w:rsidR="001901EA" w:rsidRPr="006810D2" w:rsidRDefault="001901EA" w:rsidP="00F836E9">
      <w:pPr>
        <w:spacing w:after="0"/>
        <w:ind w:left="238"/>
        <w:jc w:val="both"/>
        <w:rPr>
          <w:rFonts w:cs="Calibri"/>
          <w:b/>
          <w:sz w:val="24"/>
          <w:szCs w:val="24"/>
        </w:rPr>
      </w:pPr>
      <w:r w:rsidRPr="006810D2">
        <w:rPr>
          <w:rFonts w:cs="Calibri"/>
          <w:b/>
          <w:sz w:val="24"/>
          <w:szCs w:val="24"/>
        </w:rPr>
        <w:t>3.</w:t>
      </w:r>
      <w:r w:rsidR="007234F8" w:rsidRPr="006810D2">
        <w:rPr>
          <w:rFonts w:cs="Calibri"/>
          <w:b/>
          <w:sz w:val="24"/>
          <w:szCs w:val="24"/>
        </w:rPr>
        <w:t>9</w:t>
      </w:r>
      <w:r w:rsidRPr="006810D2">
        <w:rPr>
          <w:rFonts w:cs="Calibri"/>
          <w:b/>
          <w:sz w:val="24"/>
          <w:szCs w:val="24"/>
        </w:rPr>
        <w:tab/>
        <w:t xml:space="preserve">Resignations </w:t>
      </w:r>
    </w:p>
    <w:p w14:paraId="560EEF6A" w14:textId="142626F0" w:rsidR="001901EA" w:rsidRPr="006810D2" w:rsidRDefault="0004385A" w:rsidP="009B7EB2">
      <w:pPr>
        <w:spacing w:after="120" w:line="240" w:lineRule="auto"/>
        <w:ind w:left="238"/>
        <w:jc w:val="both"/>
        <w:rPr>
          <w:rFonts w:cs="Calibri"/>
          <w:sz w:val="24"/>
          <w:szCs w:val="24"/>
        </w:rPr>
      </w:pPr>
      <w:r w:rsidRPr="006810D2">
        <w:rPr>
          <w:rFonts w:cs="Calibri"/>
          <w:sz w:val="24"/>
          <w:szCs w:val="24"/>
        </w:rPr>
        <w:t>Disability Advisory Committee</w:t>
      </w:r>
      <w:r w:rsidR="001901EA" w:rsidRPr="006810D2">
        <w:rPr>
          <w:rFonts w:cs="Calibri"/>
          <w:sz w:val="24"/>
          <w:szCs w:val="24"/>
        </w:rPr>
        <w:t xml:space="preserve"> members who resign prior to the end of their appointment should submit their resignation in writing to the Chairperson.</w:t>
      </w:r>
    </w:p>
    <w:p w14:paraId="700D76E0" w14:textId="6D357267" w:rsidR="00F6323F" w:rsidRPr="006810D2" w:rsidRDefault="001901EA" w:rsidP="009B7EB2">
      <w:pPr>
        <w:spacing w:after="240" w:line="240" w:lineRule="auto"/>
        <w:ind w:left="238"/>
        <w:jc w:val="both"/>
        <w:rPr>
          <w:rFonts w:cs="Calibri"/>
          <w:sz w:val="24"/>
          <w:szCs w:val="24"/>
        </w:rPr>
      </w:pPr>
      <w:r w:rsidRPr="006810D2">
        <w:rPr>
          <w:rFonts w:cs="Calibri"/>
          <w:sz w:val="24"/>
          <w:szCs w:val="24"/>
        </w:rPr>
        <w:t xml:space="preserve">If a vacancy occurs within two months of the end of the term, the vacancy will not be filled. In all other instances, the vacancy may be filled, subject to the requirements of 3.1 </w:t>
      </w:r>
      <w:r w:rsidR="00EC6C9D" w:rsidRPr="006810D2">
        <w:rPr>
          <w:rFonts w:cs="Calibri"/>
          <w:sz w:val="24"/>
          <w:szCs w:val="24"/>
        </w:rPr>
        <w:t xml:space="preserve">and 3.2 </w:t>
      </w:r>
      <w:r w:rsidRPr="006810D2">
        <w:rPr>
          <w:rFonts w:cs="Calibri"/>
          <w:sz w:val="24"/>
          <w:szCs w:val="24"/>
        </w:rPr>
        <w:t>being met.</w:t>
      </w:r>
    </w:p>
    <w:p w14:paraId="0CE5CD5B" w14:textId="3F4CCDB7" w:rsidR="009C2D70" w:rsidRPr="006810D2" w:rsidRDefault="00F30752" w:rsidP="006810D2">
      <w:pPr>
        <w:pStyle w:val="ListParagraph"/>
        <w:numPr>
          <w:ilvl w:val="0"/>
          <w:numId w:val="30"/>
        </w:numPr>
        <w:spacing w:after="120"/>
        <w:jc w:val="both"/>
        <w:rPr>
          <w:rFonts w:cs="Calibri"/>
          <w:b/>
          <w:sz w:val="24"/>
          <w:szCs w:val="24"/>
        </w:rPr>
      </w:pPr>
      <w:r w:rsidRPr="006810D2">
        <w:rPr>
          <w:rFonts w:cs="Calibri"/>
          <w:b/>
          <w:sz w:val="24"/>
          <w:szCs w:val="24"/>
        </w:rPr>
        <w:t>ROLES AND RESPONSIBILITES</w:t>
      </w:r>
      <w:r w:rsidR="00FE2668" w:rsidRPr="006810D2">
        <w:rPr>
          <w:rFonts w:cs="Calibri"/>
          <w:b/>
          <w:sz w:val="24"/>
          <w:szCs w:val="24"/>
        </w:rPr>
        <w:t xml:space="preserve"> </w:t>
      </w:r>
    </w:p>
    <w:p w14:paraId="23471998" w14:textId="77777777" w:rsidR="00A77EB5" w:rsidRDefault="009C2D70" w:rsidP="00CB697F">
      <w:pPr>
        <w:pStyle w:val="ListParagraph"/>
        <w:numPr>
          <w:ilvl w:val="1"/>
          <w:numId w:val="30"/>
        </w:numPr>
        <w:spacing w:after="0"/>
        <w:jc w:val="both"/>
        <w:rPr>
          <w:rFonts w:cs="Calibri"/>
          <w:b/>
          <w:sz w:val="24"/>
          <w:szCs w:val="24"/>
        </w:rPr>
      </w:pPr>
      <w:r w:rsidRPr="006810D2">
        <w:rPr>
          <w:rFonts w:cs="Calibri"/>
          <w:b/>
          <w:sz w:val="24"/>
          <w:szCs w:val="24"/>
        </w:rPr>
        <w:t xml:space="preserve">Council </w:t>
      </w:r>
    </w:p>
    <w:p w14:paraId="6703D4A1" w14:textId="5B960978" w:rsidR="009C2D70" w:rsidRPr="00A77EB5" w:rsidRDefault="00A77EB5" w:rsidP="00A77EB5">
      <w:pPr>
        <w:spacing w:after="0"/>
        <w:ind w:left="240"/>
        <w:jc w:val="both"/>
        <w:rPr>
          <w:rFonts w:cs="Calibri"/>
          <w:sz w:val="24"/>
          <w:szCs w:val="24"/>
        </w:rPr>
      </w:pPr>
      <w:r w:rsidRPr="00A77EB5">
        <w:rPr>
          <w:rFonts w:cs="Calibri"/>
          <w:sz w:val="24"/>
          <w:szCs w:val="24"/>
        </w:rPr>
        <w:t xml:space="preserve">Council </w:t>
      </w:r>
      <w:r w:rsidR="009C2D70" w:rsidRPr="00A77EB5">
        <w:rPr>
          <w:rFonts w:cs="Calibri"/>
          <w:sz w:val="24"/>
          <w:szCs w:val="24"/>
        </w:rPr>
        <w:t>will:</w:t>
      </w:r>
    </w:p>
    <w:p w14:paraId="190103A6" w14:textId="1E33A891" w:rsidR="001901EA" w:rsidRPr="006810D2" w:rsidRDefault="001901EA" w:rsidP="00A77EB5">
      <w:pPr>
        <w:pStyle w:val="ListParagraph"/>
        <w:numPr>
          <w:ilvl w:val="2"/>
          <w:numId w:val="30"/>
        </w:numPr>
        <w:spacing w:after="0" w:line="240" w:lineRule="auto"/>
        <w:ind w:left="1134" w:hanging="708"/>
        <w:rPr>
          <w:rFonts w:cs="Calibri"/>
          <w:sz w:val="24"/>
          <w:szCs w:val="24"/>
        </w:rPr>
      </w:pPr>
      <w:r w:rsidRPr="006810D2">
        <w:rPr>
          <w:rFonts w:cs="Calibri"/>
          <w:sz w:val="24"/>
          <w:szCs w:val="24"/>
        </w:rPr>
        <w:t>Allocate an annual operating budget</w:t>
      </w:r>
      <w:r w:rsidR="0065071E" w:rsidRPr="006810D2">
        <w:rPr>
          <w:rFonts w:cs="Calibri"/>
          <w:sz w:val="24"/>
          <w:szCs w:val="24"/>
        </w:rPr>
        <w:t>;</w:t>
      </w:r>
    </w:p>
    <w:p w14:paraId="56F5C501" w14:textId="4EE3B72E" w:rsidR="001901EA" w:rsidRPr="006810D2" w:rsidRDefault="001901EA" w:rsidP="00A77EB5">
      <w:pPr>
        <w:pStyle w:val="ListParagraph"/>
        <w:numPr>
          <w:ilvl w:val="2"/>
          <w:numId w:val="30"/>
        </w:numPr>
        <w:spacing w:after="0" w:line="240" w:lineRule="auto"/>
        <w:ind w:left="1134" w:hanging="708"/>
        <w:rPr>
          <w:rFonts w:cs="Calibri"/>
          <w:sz w:val="24"/>
          <w:szCs w:val="24"/>
        </w:rPr>
      </w:pPr>
      <w:r w:rsidRPr="006810D2">
        <w:rPr>
          <w:rFonts w:cs="Calibri"/>
          <w:sz w:val="24"/>
          <w:szCs w:val="24"/>
        </w:rPr>
        <w:t>Prov</w:t>
      </w:r>
      <w:r w:rsidR="007F461A" w:rsidRPr="006810D2">
        <w:rPr>
          <w:rFonts w:cs="Calibri"/>
          <w:sz w:val="24"/>
          <w:szCs w:val="24"/>
        </w:rPr>
        <w:t xml:space="preserve">ide </w:t>
      </w:r>
      <w:r w:rsidR="00353058">
        <w:rPr>
          <w:rFonts w:cs="Calibri"/>
          <w:sz w:val="24"/>
          <w:szCs w:val="24"/>
        </w:rPr>
        <w:t>annual</w:t>
      </w:r>
      <w:r w:rsidR="007F461A" w:rsidRPr="006810D2">
        <w:rPr>
          <w:rFonts w:cs="Calibri"/>
          <w:sz w:val="24"/>
          <w:szCs w:val="24"/>
        </w:rPr>
        <w:t xml:space="preserve"> expenditure </w:t>
      </w:r>
      <w:proofErr w:type="gramStart"/>
      <w:r w:rsidR="007F461A" w:rsidRPr="006810D2">
        <w:rPr>
          <w:rFonts w:cs="Calibri"/>
          <w:sz w:val="24"/>
          <w:szCs w:val="24"/>
        </w:rPr>
        <w:t>reports</w:t>
      </w:r>
      <w:r w:rsidR="0065071E" w:rsidRPr="006810D2">
        <w:rPr>
          <w:rFonts w:cs="Calibri"/>
          <w:sz w:val="24"/>
          <w:szCs w:val="24"/>
        </w:rPr>
        <w:t>;</w:t>
      </w:r>
      <w:proofErr w:type="gramEnd"/>
    </w:p>
    <w:p w14:paraId="2D939F11" w14:textId="488D3927" w:rsidR="001901EA" w:rsidRPr="006810D2" w:rsidRDefault="001901EA" w:rsidP="00A77EB5">
      <w:pPr>
        <w:pStyle w:val="ListParagraph"/>
        <w:numPr>
          <w:ilvl w:val="2"/>
          <w:numId w:val="30"/>
        </w:numPr>
        <w:spacing w:after="0" w:line="240" w:lineRule="auto"/>
        <w:ind w:left="1134" w:hanging="708"/>
        <w:rPr>
          <w:rFonts w:cs="Calibri"/>
          <w:sz w:val="24"/>
          <w:szCs w:val="24"/>
        </w:rPr>
      </w:pPr>
      <w:r w:rsidRPr="006810D2">
        <w:rPr>
          <w:rFonts w:cs="Calibri"/>
          <w:sz w:val="24"/>
          <w:szCs w:val="24"/>
        </w:rPr>
        <w:t>Document minutes of each scheduled meeting and</w:t>
      </w:r>
      <w:r w:rsidR="007F461A" w:rsidRPr="006810D2">
        <w:rPr>
          <w:rFonts w:cs="Calibri"/>
          <w:sz w:val="24"/>
          <w:szCs w:val="24"/>
        </w:rPr>
        <w:t xml:space="preserve"> distribute minutes to members</w:t>
      </w:r>
      <w:r w:rsidR="0065071E" w:rsidRPr="006810D2">
        <w:rPr>
          <w:rFonts w:cs="Calibri"/>
          <w:sz w:val="24"/>
          <w:szCs w:val="24"/>
        </w:rPr>
        <w:t>;</w:t>
      </w:r>
    </w:p>
    <w:p w14:paraId="134A11A4" w14:textId="0C5F3678" w:rsidR="001901EA" w:rsidRPr="006810D2" w:rsidRDefault="001901EA" w:rsidP="00A77EB5">
      <w:pPr>
        <w:pStyle w:val="ListParagraph"/>
        <w:numPr>
          <w:ilvl w:val="2"/>
          <w:numId w:val="30"/>
        </w:numPr>
        <w:spacing w:after="0" w:line="240" w:lineRule="auto"/>
        <w:ind w:left="1134" w:hanging="708"/>
        <w:rPr>
          <w:rFonts w:cs="Calibri"/>
          <w:sz w:val="24"/>
          <w:szCs w:val="24"/>
        </w:rPr>
      </w:pPr>
      <w:r w:rsidRPr="006810D2">
        <w:rPr>
          <w:rFonts w:cs="Calibri"/>
          <w:sz w:val="24"/>
          <w:szCs w:val="24"/>
        </w:rPr>
        <w:t xml:space="preserve">Support conversations with the </w:t>
      </w:r>
      <w:r w:rsidR="006810D2">
        <w:rPr>
          <w:rFonts w:cs="Calibri"/>
          <w:sz w:val="24"/>
          <w:szCs w:val="24"/>
        </w:rPr>
        <w:t>C</w:t>
      </w:r>
      <w:r w:rsidRPr="006810D2">
        <w:rPr>
          <w:rFonts w:cs="Calibri"/>
          <w:sz w:val="24"/>
          <w:szCs w:val="24"/>
        </w:rPr>
        <w:t>ommittee to discuss how members would like to be referre</w:t>
      </w:r>
      <w:r w:rsidR="00A73DD4" w:rsidRPr="006810D2">
        <w:rPr>
          <w:rFonts w:cs="Calibri"/>
          <w:sz w:val="24"/>
          <w:szCs w:val="24"/>
        </w:rPr>
        <w:t>d to in meetings</w:t>
      </w:r>
      <w:r w:rsidR="0065071E" w:rsidRPr="006810D2">
        <w:rPr>
          <w:rFonts w:cs="Calibri"/>
          <w:sz w:val="24"/>
          <w:szCs w:val="24"/>
        </w:rPr>
        <w:t>;</w:t>
      </w:r>
    </w:p>
    <w:p w14:paraId="1B93787A" w14:textId="6C3AF2AB" w:rsidR="001901EA" w:rsidRPr="006810D2" w:rsidRDefault="001901EA" w:rsidP="00A77EB5">
      <w:pPr>
        <w:pStyle w:val="ListParagraph"/>
        <w:numPr>
          <w:ilvl w:val="2"/>
          <w:numId w:val="30"/>
        </w:numPr>
        <w:spacing w:after="0" w:line="240" w:lineRule="auto"/>
        <w:ind w:left="1134" w:hanging="708"/>
        <w:rPr>
          <w:rFonts w:cs="Calibri"/>
          <w:sz w:val="24"/>
          <w:szCs w:val="24"/>
        </w:rPr>
      </w:pPr>
      <w:r w:rsidRPr="006810D2">
        <w:rPr>
          <w:rFonts w:cs="Calibri"/>
          <w:sz w:val="24"/>
          <w:szCs w:val="24"/>
        </w:rPr>
        <w:t xml:space="preserve">Ensure the confirmed and signed copy of the minutes is forwarded to </w:t>
      </w:r>
      <w:hyperlink r:id="rId12" w:history="1">
        <w:r w:rsidR="00A77EB5" w:rsidRPr="00067EAE">
          <w:rPr>
            <w:rStyle w:val="Hyperlink"/>
            <w:rFonts w:cs="Calibri"/>
            <w:sz w:val="24"/>
            <w:szCs w:val="24"/>
          </w:rPr>
          <w:t>council@hrcc.vic.gov.au</w:t>
        </w:r>
      </w:hyperlink>
      <w:r w:rsidR="0065071E" w:rsidRPr="006810D2">
        <w:rPr>
          <w:rFonts w:cs="Calibri"/>
          <w:sz w:val="24"/>
          <w:szCs w:val="24"/>
        </w:rPr>
        <w:t>;</w:t>
      </w:r>
    </w:p>
    <w:p w14:paraId="0381A722" w14:textId="3F5E78B2" w:rsidR="001901EA" w:rsidRPr="006810D2" w:rsidRDefault="001901EA" w:rsidP="00A77EB5">
      <w:pPr>
        <w:pStyle w:val="ListParagraph"/>
        <w:numPr>
          <w:ilvl w:val="2"/>
          <w:numId w:val="30"/>
        </w:numPr>
        <w:spacing w:after="0" w:line="240" w:lineRule="auto"/>
        <w:ind w:left="1134" w:hanging="708"/>
        <w:rPr>
          <w:rFonts w:cs="Calibri"/>
          <w:sz w:val="24"/>
          <w:szCs w:val="24"/>
        </w:rPr>
      </w:pPr>
      <w:r w:rsidRPr="006810D2">
        <w:rPr>
          <w:rFonts w:cs="Calibri"/>
          <w:sz w:val="24"/>
          <w:szCs w:val="24"/>
        </w:rPr>
        <w:t xml:space="preserve">Ensure a Council officer or delegate is present at all </w:t>
      </w:r>
      <w:r w:rsidR="00A73DD4" w:rsidRPr="006810D2">
        <w:rPr>
          <w:rFonts w:cs="Calibri"/>
          <w:sz w:val="24"/>
          <w:szCs w:val="24"/>
        </w:rPr>
        <w:t>meetings, wherever possible</w:t>
      </w:r>
      <w:r w:rsidR="0065071E" w:rsidRPr="006810D2">
        <w:rPr>
          <w:rFonts w:cs="Calibri"/>
          <w:sz w:val="24"/>
          <w:szCs w:val="24"/>
        </w:rPr>
        <w:t>;</w:t>
      </w:r>
    </w:p>
    <w:p w14:paraId="1FF5696B" w14:textId="4D2B7AF0" w:rsidR="001901EA" w:rsidRPr="006810D2" w:rsidRDefault="001901EA" w:rsidP="00A77EB5">
      <w:pPr>
        <w:pStyle w:val="ListParagraph"/>
        <w:numPr>
          <w:ilvl w:val="2"/>
          <w:numId w:val="30"/>
        </w:numPr>
        <w:spacing w:after="0" w:line="240" w:lineRule="auto"/>
        <w:ind w:left="1134" w:hanging="708"/>
        <w:rPr>
          <w:rFonts w:cs="Calibri"/>
          <w:sz w:val="24"/>
          <w:szCs w:val="24"/>
        </w:rPr>
      </w:pPr>
      <w:r w:rsidRPr="006810D2">
        <w:rPr>
          <w:rFonts w:cs="Calibri"/>
          <w:sz w:val="24"/>
          <w:szCs w:val="24"/>
        </w:rPr>
        <w:t xml:space="preserve">Determine a schedule of meetings in advance, where relevant. Members may be consulted to determine whether there are any constraints that may </w:t>
      </w:r>
      <w:r w:rsidR="00A73DD4" w:rsidRPr="006810D2">
        <w:rPr>
          <w:rFonts w:cs="Calibri"/>
          <w:sz w:val="24"/>
          <w:szCs w:val="24"/>
        </w:rPr>
        <w:t>limit participation at meetings</w:t>
      </w:r>
      <w:r w:rsidR="0065071E" w:rsidRPr="006810D2">
        <w:rPr>
          <w:rFonts w:cs="Calibri"/>
          <w:sz w:val="24"/>
          <w:szCs w:val="24"/>
        </w:rPr>
        <w:t>;</w:t>
      </w:r>
    </w:p>
    <w:p w14:paraId="24D9EBD7" w14:textId="18182F8B" w:rsidR="001901EA" w:rsidRPr="006810D2" w:rsidRDefault="001901EA" w:rsidP="00A77EB5">
      <w:pPr>
        <w:pStyle w:val="ListParagraph"/>
        <w:numPr>
          <w:ilvl w:val="2"/>
          <w:numId w:val="30"/>
        </w:numPr>
        <w:spacing w:after="0" w:line="240" w:lineRule="auto"/>
        <w:ind w:left="1134" w:hanging="708"/>
        <w:rPr>
          <w:rFonts w:cs="Calibri"/>
          <w:sz w:val="24"/>
          <w:szCs w:val="24"/>
        </w:rPr>
      </w:pPr>
      <w:r w:rsidRPr="006810D2">
        <w:rPr>
          <w:rFonts w:cs="Calibri"/>
          <w:sz w:val="24"/>
          <w:szCs w:val="24"/>
        </w:rPr>
        <w:t>Distribute the agenda at least</w:t>
      </w:r>
      <w:r w:rsidR="00A73DD4" w:rsidRPr="006810D2">
        <w:rPr>
          <w:rFonts w:cs="Calibri"/>
          <w:sz w:val="24"/>
          <w:szCs w:val="24"/>
        </w:rPr>
        <w:t xml:space="preserve"> one week prior to the meeting</w:t>
      </w:r>
      <w:r w:rsidR="0065071E" w:rsidRPr="006810D2">
        <w:rPr>
          <w:rFonts w:cs="Calibri"/>
          <w:sz w:val="24"/>
          <w:szCs w:val="24"/>
        </w:rPr>
        <w:t>;</w:t>
      </w:r>
    </w:p>
    <w:p w14:paraId="573952E6" w14:textId="72E49F9D" w:rsidR="001901EA" w:rsidRPr="006810D2" w:rsidRDefault="001901EA" w:rsidP="00A77EB5">
      <w:pPr>
        <w:pStyle w:val="ListParagraph"/>
        <w:numPr>
          <w:ilvl w:val="2"/>
          <w:numId w:val="30"/>
        </w:numPr>
        <w:spacing w:after="0" w:line="240" w:lineRule="auto"/>
        <w:ind w:left="1134" w:hanging="708"/>
        <w:rPr>
          <w:rFonts w:cs="Calibri"/>
          <w:sz w:val="24"/>
          <w:szCs w:val="24"/>
        </w:rPr>
      </w:pPr>
      <w:r w:rsidRPr="006810D2">
        <w:rPr>
          <w:rFonts w:cs="Calibri"/>
          <w:sz w:val="24"/>
          <w:szCs w:val="24"/>
        </w:rPr>
        <w:t>Rotate staff to document the minutes of th</w:t>
      </w:r>
      <w:r w:rsidR="00A73DD4" w:rsidRPr="006810D2">
        <w:rPr>
          <w:rFonts w:cs="Calibri"/>
          <w:sz w:val="24"/>
          <w:szCs w:val="24"/>
        </w:rPr>
        <w:t>e meeting</w:t>
      </w:r>
      <w:r w:rsidR="0065071E" w:rsidRPr="006810D2">
        <w:rPr>
          <w:rFonts w:cs="Calibri"/>
          <w:sz w:val="24"/>
          <w:szCs w:val="24"/>
        </w:rPr>
        <w:t>;</w:t>
      </w:r>
    </w:p>
    <w:p w14:paraId="4D2E1972" w14:textId="47CC4C1C" w:rsidR="001901EA" w:rsidRPr="006810D2" w:rsidRDefault="001901EA" w:rsidP="00A77EB5">
      <w:pPr>
        <w:pStyle w:val="ListParagraph"/>
        <w:numPr>
          <w:ilvl w:val="2"/>
          <w:numId w:val="30"/>
        </w:numPr>
        <w:spacing w:after="0" w:line="240" w:lineRule="auto"/>
        <w:ind w:left="1134" w:hanging="708"/>
        <w:rPr>
          <w:rFonts w:cs="Calibri"/>
          <w:sz w:val="24"/>
          <w:szCs w:val="24"/>
        </w:rPr>
      </w:pPr>
      <w:r w:rsidRPr="006810D2">
        <w:rPr>
          <w:rFonts w:cs="Calibri"/>
          <w:sz w:val="24"/>
          <w:szCs w:val="24"/>
        </w:rPr>
        <w:t>Select locations for meetings that are safe</w:t>
      </w:r>
      <w:r w:rsidR="00A73DD4" w:rsidRPr="006810D2">
        <w:rPr>
          <w:rFonts w:cs="Calibri"/>
          <w:sz w:val="24"/>
          <w:szCs w:val="24"/>
        </w:rPr>
        <w:t xml:space="preserve"> and accessible for all members</w:t>
      </w:r>
      <w:r w:rsidR="0065071E" w:rsidRPr="006810D2">
        <w:rPr>
          <w:rFonts w:cs="Calibri"/>
          <w:sz w:val="24"/>
          <w:szCs w:val="24"/>
        </w:rPr>
        <w:t>;</w:t>
      </w:r>
    </w:p>
    <w:p w14:paraId="7C9306B9" w14:textId="0390B49A" w:rsidR="001901EA" w:rsidRPr="006810D2" w:rsidRDefault="001901EA" w:rsidP="00A77EB5">
      <w:pPr>
        <w:pStyle w:val="ListParagraph"/>
        <w:numPr>
          <w:ilvl w:val="2"/>
          <w:numId w:val="30"/>
        </w:numPr>
        <w:spacing w:after="0" w:line="240" w:lineRule="auto"/>
        <w:ind w:left="1134" w:hanging="708"/>
        <w:rPr>
          <w:rFonts w:cs="Calibri"/>
          <w:sz w:val="24"/>
          <w:szCs w:val="24"/>
        </w:rPr>
      </w:pPr>
      <w:r w:rsidRPr="006810D2">
        <w:rPr>
          <w:rFonts w:cs="Calibri"/>
          <w:sz w:val="24"/>
          <w:szCs w:val="24"/>
        </w:rPr>
        <w:t>Provide members with updates on how their advice and</w:t>
      </w:r>
      <w:r w:rsidR="00A73DD4" w:rsidRPr="006810D2">
        <w:rPr>
          <w:rFonts w:cs="Calibri"/>
          <w:sz w:val="24"/>
          <w:szCs w:val="24"/>
        </w:rPr>
        <w:t xml:space="preserve"> recommendations have been used</w:t>
      </w:r>
      <w:r w:rsidR="0065071E" w:rsidRPr="006810D2">
        <w:rPr>
          <w:rFonts w:cs="Calibri"/>
          <w:sz w:val="24"/>
          <w:szCs w:val="24"/>
        </w:rPr>
        <w:t>;</w:t>
      </w:r>
    </w:p>
    <w:p w14:paraId="2F75DF05" w14:textId="00A2FA7E" w:rsidR="001901EA" w:rsidRPr="006810D2" w:rsidRDefault="001901EA" w:rsidP="00A77EB5">
      <w:pPr>
        <w:pStyle w:val="ListParagraph"/>
        <w:numPr>
          <w:ilvl w:val="2"/>
          <w:numId w:val="30"/>
        </w:numPr>
        <w:spacing w:after="240" w:line="240" w:lineRule="auto"/>
        <w:ind w:left="1134" w:hanging="708"/>
        <w:rPr>
          <w:rFonts w:cs="Calibri"/>
          <w:sz w:val="24"/>
          <w:szCs w:val="24"/>
        </w:rPr>
      </w:pPr>
      <w:r w:rsidRPr="006810D2">
        <w:rPr>
          <w:rFonts w:cs="Calibri"/>
          <w:sz w:val="24"/>
          <w:szCs w:val="24"/>
        </w:rPr>
        <w:lastRenderedPageBreak/>
        <w:t>Council may provide refreshments if a me</w:t>
      </w:r>
      <w:r w:rsidR="00A73DD4" w:rsidRPr="006810D2">
        <w:rPr>
          <w:rFonts w:cs="Calibri"/>
          <w:sz w:val="24"/>
          <w:szCs w:val="24"/>
        </w:rPr>
        <w:t>eting occurs over a meal period</w:t>
      </w:r>
      <w:r w:rsidR="0065071E" w:rsidRPr="006810D2">
        <w:rPr>
          <w:rFonts w:cs="Calibri"/>
          <w:sz w:val="24"/>
          <w:szCs w:val="24"/>
        </w:rPr>
        <w:t>.</w:t>
      </w:r>
    </w:p>
    <w:p w14:paraId="28DE9016" w14:textId="10516DBD" w:rsidR="000C3653" w:rsidRPr="006810D2" w:rsidRDefault="001901EA" w:rsidP="00A77EB5">
      <w:pPr>
        <w:pStyle w:val="ListParagraph"/>
        <w:numPr>
          <w:ilvl w:val="1"/>
          <w:numId w:val="30"/>
        </w:numPr>
        <w:spacing w:after="0"/>
        <w:jc w:val="both"/>
        <w:rPr>
          <w:rFonts w:cs="Calibri"/>
          <w:b/>
          <w:sz w:val="24"/>
          <w:szCs w:val="24"/>
        </w:rPr>
      </w:pPr>
      <w:r w:rsidRPr="006810D2">
        <w:rPr>
          <w:rFonts w:cs="Calibri"/>
          <w:b/>
          <w:sz w:val="24"/>
          <w:szCs w:val="24"/>
        </w:rPr>
        <w:t>Committee</w:t>
      </w:r>
    </w:p>
    <w:p w14:paraId="663F914B" w14:textId="4A12703D" w:rsidR="001901EA" w:rsidRPr="006810D2" w:rsidRDefault="001901EA" w:rsidP="00F836E9">
      <w:pPr>
        <w:spacing w:after="0"/>
        <w:ind w:left="238"/>
        <w:jc w:val="both"/>
        <w:rPr>
          <w:rFonts w:cs="Calibri"/>
          <w:sz w:val="24"/>
          <w:szCs w:val="24"/>
        </w:rPr>
      </w:pPr>
      <w:r w:rsidRPr="006810D2">
        <w:rPr>
          <w:rFonts w:cs="Calibri"/>
          <w:sz w:val="24"/>
          <w:szCs w:val="24"/>
        </w:rPr>
        <w:t xml:space="preserve">The </w:t>
      </w:r>
      <w:r w:rsidR="000C3653" w:rsidRPr="006810D2">
        <w:rPr>
          <w:rFonts w:cs="Calibri"/>
          <w:sz w:val="24"/>
          <w:szCs w:val="24"/>
        </w:rPr>
        <w:t xml:space="preserve">role of the </w:t>
      </w:r>
      <w:r w:rsidR="00A33E00" w:rsidRPr="006810D2">
        <w:rPr>
          <w:rFonts w:cs="Calibri"/>
          <w:sz w:val="24"/>
          <w:szCs w:val="24"/>
        </w:rPr>
        <w:t>Disability Advisory Committee</w:t>
      </w:r>
      <w:r w:rsidRPr="006810D2">
        <w:rPr>
          <w:rFonts w:cs="Calibri"/>
          <w:sz w:val="24"/>
          <w:szCs w:val="24"/>
        </w:rPr>
        <w:t xml:space="preserve"> </w:t>
      </w:r>
      <w:r w:rsidR="000C3653" w:rsidRPr="006810D2">
        <w:rPr>
          <w:rFonts w:cs="Calibri"/>
          <w:sz w:val="24"/>
          <w:szCs w:val="24"/>
        </w:rPr>
        <w:t>is to</w:t>
      </w:r>
      <w:r w:rsidR="0065071E" w:rsidRPr="006810D2">
        <w:rPr>
          <w:rFonts w:cs="Calibri"/>
          <w:sz w:val="24"/>
          <w:szCs w:val="24"/>
        </w:rPr>
        <w:t>:</w:t>
      </w:r>
    </w:p>
    <w:p w14:paraId="0F1FDAFB" w14:textId="35E0263F" w:rsidR="00A33E00" w:rsidRPr="006810D2" w:rsidRDefault="001901EA" w:rsidP="000C3653">
      <w:pPr>
        <w:pStyle w:val="ListParagraph"/>
        <w:numPr>
          <w:ilvl w:val="2"/>
          <w:numId w:val="34"/>
        </w:numPr>
        <w:spacing w:after="0"/>
        <w:ind w:left="1287"/>
        <w:jc w:val="both"/>
        <w:rPr>
          <w:rFonts w:cs="Calibri"/>
          <w:sz w:val="24"/>
          <w:szCs w:val="24"/>
        </w:rPr>
      </w:pPr>
      <w:r w:rsidRPr="006810D2">
        <w:rPr>
          <w:rFonts w:cs="Calibri"/>
          <w:sz w:val="24"/>
          <w:szCs w:val="24"/>
        </w:rPr>
        <w:t xml:space="preserve">Ensure meetings will be </w:t>
      </w:r>
      <w:r w:rsidR="00A33E00" w:rsidRPr="006810D2">
        <w:rPr>
          <w:rFonts w:cs="Calibri"/>
          <w:sz w:val="24"/>
          <w:szCs w:val="24"/>
        </w:rPr>
        <w:t>two</w:t>
      </w:r>
      <w:r w:rsidRPr="006810D2">
        <w:rPr>
          <w:rFonts w:cs="Calibri"/>
          <w:sz w:val="24"/>
          <w:szCs w:val="24"/>
        </w:rPr>
        <w:t xml:space="preserve"> hour or less in length and will not go later than </w:t>
      </w:r>
      <w:r w:rsidR="00BD14AC" w:rsidRPr="006810D2">
        <w:rPr>
          <w:rFonts w:cs="Calibri"/>
          <w:sz w:val="24"/>
          <w:szCs w:val="24"/>
        </w:rPr>
        <w:t>stated</w:t>
      </w:r>
      <w:r w:rsidR="0065071E" w:rsidRPr="006810D2">
        <w:rPr>
          <w:rFonts w:cs="Calibri"/>
          <w:sz w:val="24"/>
          <w:szCs w:val="24"/>
        </w:rPr>
        <w:t>;</w:t>
      </w:r>
    </w:p>
    <w:p w14:paraId="5582E66F" w14:textId="70F4CF34" w:rsidR="007234F8" w:rsidRPr="006810D2" w:rsidRDefault="00A33E00" w:rsidP="000C3653">
      <w:pPr>
        <w:pStyle w:val="ListParagraph"/>
        <w:numPr>
          <w:ilvl w:val="2"/>
          <w:numId w:val="34"/>
        </w:numPr>
        <w:spacing w:after="0"/>
        <w:ind w:left="1287"/>
        <w:jc w:val="both"/>
        <w:rPr>
          <w:rFonts w:cs="Calibri"/>
          <w:sz w:val="24"/>
          <w:szCs w:val="24"/>
        </w:rPr>
      </w:pPr>
      <w:r w:rsidRPr="006810D2">
        <w:rPr>
          <w:sz w:val="24"/>
          <w:lang w:val="en-US"/>
        </w:rPr>
        <w:t>The Disability Advisory Committee is not a decision-making body. Its role is to:</w:t>
      </w:r>
    </w:p>
    <w:p w14:paraId="69CE5447" w14:textId="3881DCCF" w:rsidR="00A178AE" w:rsidRPr="006810D2" w:rsidRDefault="00A33E00" w:rsidP="00A77EB5">
      <w:pPr>
        <w:pStyle w:val="ListParagraph"/>
        <w:numPr>
          <w:ilvl w:val="0"/>
          <w:numId w:val="38"/>
        </w:numPr>
        <w:spacing w:after="0"/>
        <w:jc w:val="both"/>
        <w:rPr>
          <w:rFonts w:cs="Calibri"/>
          <w:sz w:val="24"/>
          <w:szCs w:val="24"/>
        </w:rPr>
      </w:pPr>
      <w:r w:rsidRPr="006810D2">
        <w:rPr>
          <w:sz w:val="24"/>
          <w:lang w:val="en-US"/>
        </w:rPr>
        <w:t>Help identify issues and barriers that people with a disability experience</w:t>
      </w:r>
      <w:r w:rsidR="0065071E" w:rsidRPr="006810D2">
        <w:rPr>
          <w:sz w:val="24"/>
          <w:lang w:val="en-US"/>
        </w:rPr>
        <w:t>;</w:t>
      </w:r>
    </w:p>
    <w:p w14:paraId="4C151537" w14:textId="77777777" w:rsidR="00A178AE" w:rsidRPr="006810D2" w:rsidRDefault="00A33E00" w:rsidP="00A77EB5">
      <w:pPr>
        <w:pStyle w:val="ListParagraph"/>
        <w:numPr>
          <w:ilvl w:val="0"/>
          <w:numId w:val="38"/>
        </w:numPr>
        <w:spacing w:after="0"/>
        <w:jc w:val="both"/>
        <w:rPr>
          <w:rFonts w:cs="Calibri"/>
          <w:sz w:val="24"/>
          <w:szCs w:val="24"/>
        </w:rPr>
      </w:pPr>
      <w:r w:rsidRPr="006810D2">
        <w:rPr>
          <w:sz w:val="24"/>
          <w:lang w:val="en-US"/>
        </w:rPr>
        <w:t>Provide representative insight and advice into relevant issues such as:</w:t>
      </w:r>
    </w:p>
    <w:p w14:paraId="176B0673" w14:textId="6900D60D" w:rsidR="00A178AE" w:rsidRPr="006810D2" w:rsidRDefault="00A33E00" w:rsidP="00A77EB5">
      <w:pPr>
        <w:pStyle w:val="ListParagraph"/>
        <w:numPr>
          <w:ilvl w:val="1"/>
          <w:numId w:val="39"/>
        </w:numPr>
        <w:spacing w:after="0"/>
        <w:jc w:val="both"/>
        <w:rPr>
          <w:rFonts w:cs="Calibri"/>
          <w:sz w:val="24"/>
          <w:szCs w:val="24"/>
        </w:rPr>
      </w:pPr>
      <w:r w:rsidRPr="006810D2">
        <w:rPr>
          <w:sz w:val="24"/>
          <w:lang w:val="en-US"/>
        </w:rPr>
        <w:t>access to Council services and facilities</w:t>
      </w:r>
      <w:r w:rsidR="0065071E" w:rsidRPr="006810D2">
        <w:rPr>
          <w:sz w:val="24"/>
          <w:lang w:val="en-US"/>
        </w:rPr>
        <w:t>;</w:t>
      </w:r>
    </w:p>
    <w:p w14:paraId="28CD41D5" w14:textId="60209D4B" w:rsidR="00A178AE" w:rsidRPr="00A77EB5" w:rsidRDefault="00A33E00" w:rsidP="00A77EB5">
      <w:pPr>
        <w:pStyle w:val="ListParagraph"/>
        <w:numPr>
          <w:ilvl w:val="1"/>
          <w:numId w:val="39"/>
        </w:numPr>
        <w:spacing w:after="0"/>
        <w:jc w:val="both"/>
        <w:rPr>
          <w:rFonts w:cs="Calibri"/>
          <w:sz w:val="24"/>
          <w:szCs w:val="24"/>
        </w:rPr>
      </w:pPr>
      <w:r w:rsidRPr="006810D2">
        <w:rPr>
          <w:sz w:val="24"/>
          <w:lang w:val="en-US"/>
        </w:rPr>
        <w:t>projects that impact community members</w:t>
      </w:r>
      <w:r w:rsidR="0065071E" w:rsidRPr="006810D2">
        <w:rPr>
          <w:sz w:val="24"/>
          <w:lang w:val="en-US"/>
        </w:rPr>
        <w:t>;</w:t>
      </w:r>
    </w:p>
    <w:p w14:paraId="329E142B" w14:textId="5E3F27A7" w:rsidR="00A178AE" w:rsidRPr="006810D2" w:rsidRDefault="00A33E00" w:rsidP="00A77EB5">
      <w:pPr>
        <w:pStyle w:val="ListParagraph"/>
        <w:numPr>
          <w:ilvl w:val="1"/>
          <w:numId w:val="39"/>
        </w:numPr>
        <w:spacing w:after="0"/>
        <w:jc w:val="both"/>
        <w:rPr>
          <w:rFonts w:cs="Calibri"/>
          <w:sz w:val="24"/>
          <w:szCs w:val="24"/>
        </w:rPr>
      </w:pPr>
      <w:r w:rsidRPr="00A77EB5">
        <w:rPr>
          <w:sz w:val="24"/>
        </w:rPr>
        <w:t>prioritisation</w:t>
      </w:r>
      <w:r w:rsidRPr="006810D2">
        <w:rPr>
          <w:sz w:val="24"/>
          <w:lang w:val="en-US"/>
        </w:rPr>
        <w:t xml:space="preserve"> of actions in the Disability Access and Inclusion Plan</w:t>
      </w:r>
      <w:r w:rsidR="0065071E" w:rsidRPr="006810D2">
        <w:rPr>
          <w:sz w:val="24"/>
          <w:lang w:val="en-US"/>
        </w:rPr>
        <w:t>;</w:t>
      </w:r>
    </w:p>
    <w:p w14:paraId="5B0DBD6F" w14:textId="50334BD9" w:rsidR="00257403" w:rsidRPr="006810D2" w:rsidRDefault="00A33E00" w:rsidP="00A77EB5">
      <w:pPr>
        <w:pStyle w:val="ListParagraph"/>
        <w:numPr>
          <w:ilvl w:val="1"/>
          <w:numId w:val="39"/>
        </w:numPr>
        <w:spacing w:after="240"/>
        <w:jc w:val="both"/>
        <w:rPr>
          <w:rFonts w:cs="Calibri"/>
          <w:sz w:val="24"/>
          <w:szCs w:val="24"/>
        </w:rPr>
      </w:pPr>
      <w:r w:rsidRPr="006810D2">
        <w:rPr>
          <w:sz w:val="24"/>
          <w:lang w:val="en-US"/>
        </w:rPr>
        <w:t>Council commitments in strategic plans.</w:t>
      </w:r>
    </w:p>
    <w:p w14:paraId="44BEB35C" w14:textId="4FF3C6E7" w:rsidR="00A77EB5" w:rsidRPr="006810D2" w:rsidRDefault="00A77EB5" w:rsidP="00A77EB5">
      <w:pPr>
        <w:pStyle w:val="ListParagraph"/>
        <w:numPr>
          <w:ilvl w:val="1"/>
          <w:numId w:val="30"/>
        </w:numPr>
        <w:spacing w:after="0"/>
        <w:jc w:val="both"/>
        <w:rPr>
          <w:rFonts w:cs="Calibri"/>
          <w:b/>
          <w:sz w:val="24"/>
          <w:szCs w:val="24"/>
        </w:rPr>
      </w:pPr>
      <w:r w:rsidRPr="006810D2">
        <w:rPr>
          <w:rFonts w:cs="Calibri"/>
          <w:b/>
          <w:sz w:val="24"/>
          <w:szCs w:val="24"/>
        </w:rPr>
        <w:t>Council Officer</w:t>
      </w:r>
    </w:p>
    <w:p w14:paraId="62F39F2B" w14:textId="1A1B8AF6" w:rsidR="00A77EB5" w:rsidRPr="006810D2" w:rsidRDefault="00A77EB5" w:rsidP="00A77EB5">
      <w:pPr>
        <w:spacing w:after="0" w:line="240" w:lineRule="auto"/>
        <w:ind w:left="238"/>
        <w:jc w:val="both"/>
        <w:rPr>
          <w:rFonts w:cs="Calibri"/>
          <w:sz w:val="24"/>
          <w:szCs w:val="24"/>
        </w:rPr>
      </w:pPr>
      <w:r w:rsidRPr="006810D2">
        <w:rPr>
          <w:rFonts w:cs="Calibri"/>
          <w:sz w:val="24"/>
          <w:szCs w:val="24"/>
        </w:rPr>
        <w:t xml:space="preserve">The Council </w:t>
      </w:r>
      <w:r w:rsidR="00041347">
        <w:rPr>
          <w:rFonts w:cs="Calibri"/>
          <w:sz w:val="24"/>
          <w:szCs w:val="24"/>
        </w:rPr>
        <w:t>o</w:t>
      </w:r>
      <w:r w:rsidRPr="006810D2">
        <w:rPr>
          <w:rFonts w:cs="Calibri"/>
          <w:sz w:val="24"/>
          <w:szCs w:val="24"/>
        </w:rPr>
        <w:t xml:space="preserve">fficer of the Disability Advisory Committee will be the Community Inclusion Officer. </w:t>
      </w:r>
    </w:p>
    <w:p w14:paraId="372E3127" w14:textId="77777777" w:rsidR="00A77EB5" w:rsidRPr="006810D2" w:rsidRDefault="00A77EB5" w:rsidP="00A77EB5">
      <w:pPr>
        <w:spacing w:after="0"/>
        <w:ind w:left="238"/>
        <w:jc w:val="both"/>
        <w:rPr>
          <w:rFonts w:cs="Calibri"/>
          <w:sz w:val="24"/>
          <w:szCs w:val="24"/>
        </w:rPr>
      </w:pPr>
      <w:r w:rsidRPr="006810D2">
        <w:rPr>
          <w:rFonts w:cs="Calibri"/>
          <w:sz w:val="24"/>
          <w:szCs w:val="24"/>
        </w:rPr>
        <w:t>Their role is to:</w:t>
      </w:r>
    </w:p>
    <w:p w14:paraId="02207AAA" w14:textId="77777777" w:rsidR="00A77EB5" w:rsidRPr="006810D2" w:rsidRDefault="00A77EB5" w:rsidP="00A77EB5">
      <w:pPr>
        <w:pStyle w:val="ListParagraph"/>
        <w:numPr>
          <w:ilvl w:val="2"/>
          <w:numId w:val="36"/>
        </w:numPr>
        <w:spacing w:after="0"/>
        <w:ind w:left="1287"/>
        <w:jc w:val="both"/>
        <w:rPr>
          <w:rFonts w:cs="Calibri"/>
          <w:sz w:val="24"/>
          <w:szCs w:val="24"/>
        </w:rPr>
      </w:pPr>
      <w:r w:rsidRPr="006810D2">
        <w:rPr>
          <w:rFonts w:cs="Calibri"/>
          <w:sz w:val="24"/>
          <w:szCs w:val="24"/>
        </w:rPr>
        <w:t xml:space="preserve">support the </w:t>
      </w:r>
      <w:r>
        <w:rPr>
          <w:rFonts w:cs="Calibri"/>
          <w:sz w:val="24"/>
          <w:szCs w:val="24"/>
        </w:rPr>
        <w:t>Committee</w:t>
      </w:r>
      <w:r w:rsidRPr="006810D2">
        <w:rPr>
          <w:rFonts w:cs="Calibri"/>
          <w:sz w:val="24"/>
          <w:szCs w:val="24"/>
        </w:rPr>
        <w:t xml:space="preserve"> to conduct meetings;</w:t>
      </w:r>
    </w:p>
    <w:p w14:paraId="330E88E7" w14:textId="77777777" w:rsidR="00A77EB5" w:rsidRPr="006810D2" w:rsidRDefault="00A77EB5" w:rsidP="00A77EB5">
      <w:pPr>
        <w:pStyle w:val="ListParagraph"/>
        <w:numPr>
          <w:ilvl w:val="2"/>
          <w:numId w:val="36"/>
        </w:numPr>
        <w:spacing w:after="0"/>
        <w:ind w:left="1287"/>
        <w:jc w:val="both"/>
        <w:rPr>
          <w:rFonts w:cs="Calibri"/>
          <w:sz w:val="24"/>
          <w:szCs w:val="24"/>
        </w:rPr>
      </w:pPr>
      <w:r w:rsidRPr="006810D2">
        <w:rPr>
          <w:rFonts w:cs="Calibri"/>
          <w:sz w:val="24"/>
          <w:szCs w:val="24"/>
        </w:rPr>
        <w:t>support the chairperson with their duties;</w:t>
      </w:r>
    </w:p>
    <w:p w14:paraId="4FA6C1CA" w14:textId="77777777" w:rsidR="00A77EB5" w:rsidRPr="006810D2" w:rsidRDefault="00A77EB5" w:rsidP="00A77EB5">
      <w:pPr>
        <w:pStyle w:val="ListParagraph"/>
        <w:numPr>
          <w:ilvl w:val="2"/>
          <w:numId w:val="36"/>
        </w:numPr>
        <w:spacing w:after="0"/>
        <w:ind w:left="1287"/>
        <w:jc w:val="both"/>
        <w:rPr>
          <w:rFonts w:cs="Calibri"/>
          <w:sz w:val="24"/>
          <w:szCs w:val="24"/>
        </w:rPr>
      </w:pPr>
      <w:r w:rsidRPr="006810D2">
        <w:rPr>
          <w:rFonts w:cs="Calibri"/>
          <w:sz w:val="24"/>
          <w:szCs w:val="24"/>
        </w:rPr>
        <w:t>distribute the agenda prior to meetings;</w:t>
      </w:r>
    </w:p>
    <w:p w14:paraId="4B6531E2" w14:textId="77777777" w:rsidR="00A77EB5" w:rsidRPr="006810D2" w:rsidRDefault="00A77EB5" w:rsidP="00A77EB5">
      <w:pPr>
        <w:pStyle w:val="ListParagraph"/>
        <w:numPr>
          <w:ilvl w:val="2"/>
          <w:numId w:val="36"/>
        </w:numPr>
        <w:spacing w:after="240"/>
        <w:ind w:left="1287"/>
        <w:jc w:val="both"/>
        <w:rPr>
          <w:rFonts w:cs="Calibri"/>
          <w:sz w:val="24"/>
          <w:szCs w:val="24"/>
        </w:rPr>
      </w:pPr>
      <w:r w:rsidRPr="006810D2">
        <w:rPr>
          <w:rFonts w:cs="Calibri"/>
          <w:sz w:val="24"/>
          <w:szCs w:val="24"/>
        </w:rPr>
        <w:t xml:space="preserve">record and distribute minutes. </w:t>
      </w:r>
    </w:p>
    <w:p w14:paraId="0F5E091B" w14:textId="1CCE1D2B" w:rsidR="001901EA" w:rsidRPr="006810D2" w:rsidRDefault="001901EA" w:rsidP="00A77EB5">
      <w:pPr>
        <w:pStyle w:val="ListParagraph"/>
        <w:numPr>
          <w:ilvl w:val="1"/>
          <w:numId w:val="30"/>
        </w:numPr>
        <w:spacing w:after="0"/>
        <w:jc w:val="both"/>
        <w:rPr>
          <w:rFonts w:cs="Calibri"/>
          <w:b/>
          <w:sz w:val="24"/>
          <w:szCs w:val="24"/>
        </w:rPr>
      </w:pPr>
      <w:r w:rsidRPr="006810D2">
        <w:rPr>
          <w:rFonts w:cs="Calibri"/>
          <w:b/>
          <w:sz w:val="24"/>
          <w:szCs w:val="24"/>
        </w:rPr>
        <w:t xml:space="preserve">Attendance at meetings </w:t>
      </w:r>
    </w:p>
    <w:p w14:paraId="258FFB5F" w14:textId="45B7B082" w:rsidR="001901EA" w:rsidRPr="006810D2" w:rsidRDefault="001901EA" w:rsidP="005C7D44">
      <w:pPr>
        <w:spacing w:after="120" w:line="240" w:lineRule="auto"/>
        <w:ind w:left="238"/>
        <w:jc w:val="both"/>
        <w:rPr>
          <w:rFonts w:cs="Calibri"/>
          <w:sz w:val="24"/>
          <w:szCs w:val="24"/>
        </w:rPr>
      </w:pPr>
      <w:r w:rsidRPr="006810D2">
        <w:rPr>
          <w:rFonts w:cs="Calibri"/>
          <w:sz w:val="24"/>
          <w:szCs w:val="24"/>
        </w:rPr>
        <w:t xml:space="preserve">Members of the </w:t>
      </w:r>
      <w:r w:rsidR="00A33E00" w:rsidRPr="006810D2">
        <w:rPr>
          <w:rFonts w:cs="Calibri"/>
          <w:sz w:val="24"/>
          <w:szCs w:val="24"/>
        </w:rPr>
        <w:t>Disability Advisory Committee</w:t>
      </w:r>
      <w:r w:rsidRPr="006810D2">
        <w:rPr>
          <w:rFonts w:cs="Calibri"/>
          <w:sz w:val="24"/>
          <w:szCs w:val="24"/>
        </w:rPr>
        <w:t xml:space="preserve"> may participate in the meeting via a conference telephone or similar means, as long as all members can communicate with one another.</w:t>
      </w:r>
      <w:r w:rsidR="0065071E" w:rsidRPr="006810D2">
        <w:rPr>
          <w:rFonts w:cs="Calibri"/>
          <w:sz w:val="24"/>
          <w:szCs w:val="24"/>
        </w:rPr>
        <w:t xml:space="preserve"> </w:t>
      </w:r>
      <w:r w:rsidRPr="006810D2">
        <w:rPr>
          <w:rFonts w:cs="Calibri"/>
          <w:sz w:val="24"/>
          <w:szCs w:val="24"/>
        </w:rPr>
        <w:t xml:space="preserve">Such participation constitutes attendance.  </w:t>
      </w:r>
    </w:p>
    <w:p w14:paraId="03CD9635" w14:textId="77777777" w:rsidR="001901EA" w:rsidRPr="006810D2" w:rsidRDefault="001901EA" w:rsidP="005C7D44">
      <w:pPr>
        <w:spacing w:after="120" w:line="240" w:lineRule="auto"/>
        <w:ind w:left="238"/>
        <w:jc w:val="both"/>
        <w:rPr>
          <w:rFonts w:cs="Calibri"/>
          <w:sz w:val="24"/>
          <w:szCs w:val="24"/>
        </w:rPr>
      </w:pPr>
      <w:r w:rsidRPr="006810D2">
        <w:rPr>
          <w:rFonts w:cs="Calibri"/>
          <w:sz w:val="24"/>
          <w:szCs w:val="24"/>
        </w:rPr>
        <w:t xml:space="preserve">If a member misses half of the meetings per year, without explanation to the Chairperson, their position may be considered vacant. </w:t>
      </w:r>
    </w:p>
    <w:p w14:paraId="2D7D1063" w14:textId="63AC08C6" w:rsidR="001901EA" w:rsidRPr="006810D2" w:rsidRDefault="001901EA" w:rsidP="005C7D44">
      <w:pPr>
        <w:spacing w:after="240" w:line="240" w:lineRule="auto"/>
        <w:ind w:left="238"/>
        <w:jc w:val="both"/>
        <w:rPr>
          <w:rFonts w:cs="Calibri"/>
          <w:sz w:val="24"/>
          <w:szCs w:val="24"/>
        </w:rPr>
      </w:pPr>
      <w:r w:rsidRPr="006810D2">
        <w:rPr>
          <w:rFonts w:cs="Calibri"/>
          <w:sz w:val="24"/>
          <w:szCs w:val="24"/>
        </w:rPr>
        <w:t xml:space="preserve">If a member resigns, their position may be filled subject to the requirements of 3.1 </w:t>
      </w:r>
      <w:r w:rsidR="00EC6C9D" w:rsidRPr="006810D2">
        <w:rPr>
          <w:rFonts w:cs="Calibri"/>
          <w:sz w:val="24"/>
          <w:szCs w:val="24"/>
        </w:rPr>
        <w:t xml:space="preserve">and 3.2 </w:t>
      </w:r>
      <w:r w:rsidRPr="006810D2">
        <w:rPr>
          <w:rFonts w:cs="Calibri"/>
          <w:sz w:val="24"/>
          <w:szCs w:val="24"/>
        </w:rPr>
        <w:t xml:space="preserve">being met. </w:t>
      </w:r>
    </w:p>
    <w:p w14:paraId="09A67C80" w14:textId="1139678E" w:rsidR="001901EA" w:rsidRPr="006810D2" w:rsidRDefault="001901EA" w:rsidP="00A77EB5">
      <w:pPr>
        <w:pStyle w:val="ListParagraph"/>
        <w:numPr>
          <w:ilvl w:val="1"/>
          <w:numId w:val="30"/>
        </w:numPr>
        <w:spacing w:after="0"/>
        <w:jc w:val="both"/>
        <w:rPr>
          <w:rFonts w:cs="Calibri"/>
          <w:b/>
          <w:sz w:val="24"/>
          <w:szCs w:val="24"/>
        </w:rPr>
      </w:pPr>
      <w:r w:rsidRPr="006810D2">
        <w:rPr>
          <w:rFonts w:cs="Calibri"/>
          <w:b/>
          <w:sz w:val="24"/>
          <w:szCs w:val="24"/>
        </w:rPr>
        <w:t>Confidentiality</w:t>
      </w:r>
    </w:p>
    <w:p w14:paraId="34228EB5" w14:textId="77777777" w:rsidR="00F6323F" w:rsidRPr="006810D2" w:rsidRDefault="00A33E00" w:rsidP="005C7D44">
      <w:pPr>
        <w:spacing w:after="120" w:line="240" w:lineRule="auto"/>
        <w:ind w:left="238"/>
        <w:jc w:val="both"/>
        <w:rPr>
          <w:sz w:val="24"/>
          <w:lang w:val="en-US"/>
        </w:rPr>
      </w:pPr>
      <w:r w:rsidRPr="006810D2">
        <w:rPr>
          <w:sz w:val="24"/>
          <w:lang w:val="en-US"/>
        </w:rPr>
        <w:t xml:space="preserve">Whilst an important role of the Committee will be to champion and help promote the activities of the Committee, information discussed, received, used or created by the Committee may be confidential. </w:t>
      </w:r>
    </w:p>
    <w:p w14:paraId="31A5BA9C" w14:textId="25F26D65" w:rsidR="001901EA" w:rsidRPr="006810D2" w:rsidRDefault="00A33E00" w:rsidP="005C7D44">
      <w:pPr>
        <w:spacing w:after="240" w:line="240" w:lineRule="auto"/>
        <w:ind w:left="238"/>
        <w:jc w:val="both"/>
        <w:rPr>
          <w:sz w:val="24"/>
          <w:lang w:val="en-US"/>
        </w:rPr>
      </w:pPr>
      <w:r w:rsidRPr="006810D2">
        <w:rPr>
          <w:sz w:val="24"/>
          <w:lang w:val="en-US"/>
        </w:rPr>
        <w:t xml:space="preserve">A Committee </w:t>
      </w:r>
      <w:r w:rsidRPr="005C7D44">
        <w:rPr>
          <w:rFonts w:cs="Calibri"/>
          <w:sz w:val="24"/>
          <w:szCs w:val="24"/>
        </w:rPr>
        <w:t>member</w:t>
      </w:r>
      <w:r w:rsidRPr="006810D2">
        <w:rPr>
          <w:sz w:val="24"/>
          <w:lang w:val="en-US"/>
        </w:rPr>
        <w:t xml:space="preserve"> must not disclose, </w:t>
      </w:r>
      <w:proofErr w:type="gramStart"/>
      <w:r w:rsidRPr="006810D2">
        <w:rPr>
          <w:sz w:val="24"/>
          <w:lang w:val="en-US"/>
        </w:rPr>
        <w:t>discuss</w:t>
      </w:r>
      <w:proofErr w:type="gramEnd"/>
      <w:r w:rsidRPr="006810D2">
        <w:rPr>
          <w:sz w:val="24"/>
          <w:lang w:val="en-US"/>
        </w:rPr>
        <w:t xml:space="preserve"> or otherwise make public confidential information, unless</w:t>
      </w:r>
      <w:r w:rsidRPr="00A77EB5">
        <w:rPr>
          <w:sz w:val="24"/>
        </w:rPr>
        <w:t xml:space="preserve"> authorised</w:t>
      </w:r>
      <w:r w:rsidRPr="006810D2">
        <w:rPr>
          <w:sz w:val="24"/>
          <w:lang w:val="en-US"/>
        </w:rPr>
        <w:t xml:space="preserve"> by the Council </w:t>
      </w:r>
      <w:r w:rsidR="00041347">
        <w:rPr>
          <w:sz w:val="24"/>
          <w:lang w:val="en-US"/>
        </w:rPr>
        <w:t>o</w:t>
      </w:r>
      <w:r w:rsidRPr="006810D2">
        <w:rPr>
          <w:sz w:val="24"/>
          <w:lang w:val="en-US"/>
        </w:rPr>
        <w:t xml:space="preserve">fficer supporting the Advisory Committee.  </w:t>
      </w:r>
    </w:p>
    <w:p w14:paraId="3DF4CED6" w14:textId="09712387" w:rsidR="001901EA" w:rsidRPr="006810D2" w:rsidRDefault="001901EA" w:rsidP="00A77EB5">
      <w:pPr>
        <w:pStyle w:val="ListParagraph"/>
        <w:numPr>
          <w:ilvl w:val="1"/>
          <w:numId w:val="30"/>
        </w:numPr>
        <w:spacing w:after="0"/>
        <w:jc w:val="both"/>
        <w:rPr>
          <w:rFonts w:cs="Calibri"/>
          <w:b/>
          <w:sz w:val="24"/>
          <w:szCs w:val="24"/>
        </w:rPr>
      </w:pPr>
      <w:r w:rsidRPr="006810D2">
        <w:rPr>
          <w:rFonts w:cs="Calibri"/>
          <w:b/>
          <w:sz w:val="24"/>
          <w:szCs w:val="24"/>
        </w:rPr>
        <w:t>Conflicts of Interest</w:t>
      </w:r>
    </w:p>
    <w:p w14:paraId="73AFAB40" w14:textId="77777777" w:rsidR="001901EA" w:rsidRPr="006810D2" w:rsidRDefault="001901EA" w:rsidP="005C7D44">
      <w:pPr>
        <w:spacing w:after="240" w:line="240" w:lineRule="auto"/>
        <w:ind w:left="238"/>
        <w:jc w:val="both"/>
        <w:rPr>
          <w:rFonts w:cs="Calibri"/>
          <w:sz w:val="24"/>
          <w:szCs w:val="24"/>
        </w:rPr>
      </w:pPr>
      <w:r w:rsidRPr="006810D2">
        <w:rPr>
          <w:rFonts w:cs="Calibri"/>
          <w:sz w:val="24"/>
          <w:szCs w:val="24"/>
        </w:rPr>
        <w:t xml:space="preserve">Conflicts of interest must be declared and the declaration must be recorded in the minutes. </w:t>
      </w:r>
    </w:p>
    <w:p w14:paraId="65F24871" w14:textId="78B9ED88" w:rsidR="001901EA" w:rsidRPr="006810D2" w:rsidRDefault="001901EA" w:rsidP="00A77EB5">
      <w:pPr>
        <w:pStyle w:val="ListParagraph"/>
        <w:numPr>
          <w:ilvl w:val="1"/>
          <w:numId w:val="30"/>
        </w:numPr>
        <w:spacing w:after="0"/>
        <w:jc w:val="both"/>
        <w:rPr>
          <w:rFonts w:cs="Calibri"/>
          <w:b/>
          <w:sz w:val="24"/>
          <w:szCs w:val="24"/>
        </w:rPr>
      </w:pPr>
      <w:r w:rsidRPr="006810D2">
        <w:rPr>
          <w:rFonts w:cs="Calibri"/>
          <w:b/>
          <w:sz w:val="24"/>
          <w:szCs w:val="24"/>
        </w:rPr>
        <w:t xml:space="preserve">Media </w:t>
      </w:r>
    </w:p>
    <w:p w14:paraId="7A90AD0E" w14:textId="792A5610" w:rsidR="00A33E00" w:rsidRPr="006810D2" w:rsidRDefault="00A33E00" w:rsidP="005C7D44">
      <w:pPr>
        <w:spacing w:after="240" w:line="240" w:lineRule="auto"/>
        <w:ind w:left="238"/>
        <w:jc w:val="both"/>
        <w:rPr>
          <w:sz w:val="24"/>
          <w:lang w:val="en-US"/>
        </w:rPr>
      </w:pPr>
      <w:r w:rsidRPr="006810D2">
        <w:rPr>
          <w:sz w:val="24"/>
          <w:lang w:val="en-US"/>
        </w:rPr>
        <w:t xml:space="preserve">Media releases, flyers, brochures, pamphlets or other sources of information distributed by the </w:t>
      </w:r>
      <w:r w:rsidR="006810D2">
        <w:rPr>
          <w:sz w:val="24"/>
          <w:lang w:val="en-US"/>
        </w:rPr>
        <w:t>Committee</w:t>
      </w:r>
      <w:r w:rsidRPr="006810D2">
        <w:rPr>
          <w:sz w:val="24"/>
          <w:lang w:val="en-US"/>
        </w:rPr>
        <w:t xml:space="preserve"> must be approved by the nominated Council officer. </w:t>
      </w:r>
    </w:p>
    <w:p w14:paraId="4A70921E" w14:textId="77777777" w:rsidR="00A77EB5" w:rsidRDefault="00A77EB5">
      <w:pPr>
        <w:spacing w:after="0" w:line="240" w:lineRule="auto"/>
        <w:rPr>
          <w:rFonts w:cs="Calibri"/>
          <w:b/>
          <w:sz w:val="24"/>
          <w:szCs w:val="24"/>
        </w:rPr>
      </w:pPr>
      <w:r>
        <w:rPr>
          <w:rFonts w:cs="Calibri"/>
          <w:b/>
          <w:sz w:val="24"/>
          <w:szCs w:val="24"/>
        </w:rPr>
        <w:br w:type="page"/>
      </w:r>
    </w:p>
    <w:p w14:paraId="5B58BE8B" w14:textId="160B4C08" w:rsidR="001901EA" w:rsidRPr="006810D2" w:rsidRDefault="001901EA" w:rsidP="00A77EB5">
      <w:pPr>
        <w:pStyle w:val="ListParagraph"/>
        <w:numPr>
          <w:ilvl w:val="1"/>
          <w:numId w:val="30"/>
        </w:numPr>
        <w:spacing w:after="0"/>
        <w:jc w:val="both"/>
        <w:rPr>
          <w:rFonts w:cs="Calibri"/>
          <w:b/>
          <w:sz w:val="24"/>
          <w:szCs w:val="24"/>
        </w:rPr>
      </w:pPr>
      <w:r w:rsidRPr="006810D2">
        <w:rPr>
          <w:rFonts w:cs="Calibri"/>
          <w:b/>
          <w:sz w:val="24"/>
          <w:szCs w:val="24"/>
        </w:rPr>
        <w:lastRenderedPageBreak/>
        <w:t>Chair</w:t>
      </w:r>
    </w:p>
    <w:p w14:paraId="762B4CC1" w14:textId="7D095F9D" w:rsidR="001901EA" w:rsidRPr="006810D2" w:rsidRDefault="00B04741" w:rsidP="005C7D44">
      <w:pPr>
        <w:spacing w:after="120" w:line="240" w:lineRule="auto"/>
        <w:ind w:left="238"/>
        <w:jc w:val="both"/>
        <w:rPr>
          <w:sz w:val="24"/>
          <w:lang w:val="en-US"/>
        </w:rPr>
      </w:pPr>
      <w:r w:rsidRPr="006810D2">
        <w:rPr>
          <w:sz w:val="24"/>
          <w:lang w:val="en-US"/>
        </w:rPr>
        <w:t>Committee members will nominate to be Chair at the first meeting of each year, then the selected Chair will be determined on the second meeting of each calendar year.</w:t>
      </w:r>
    </w:p>
    <w:p w14:paraId="2E3C49AF" w14:textId="77777777" w:rsidR="0065071E" w:rsidRPr="006810D2" w:rsidRDefault="001901EA" w:rsidP="00F836E9">
      <w:pPr>
        <w:spacing w:after="0"/>
        <w:ind w:left="238"/>
        <w:jc w:val="both"/>
        <w:rPr>
          <w:rFonts w:cs="Calibri"/>
          <w:sz w:val="24"/>
          <w:szCs w:val="24"/>
        </w:rPr>
      </w:pPr>
      <w:r w:rsidRPr="006810D2">
        <w:rPr>
          <w:rFonts w:cs="Calibri"/>
          <w:sz w:val="24"/>
          <w:szCs w:val="24"/>
        </w:rPr>
        <w:t>The responsibilities of the Chair include:</w:t>
      </w:r>
    </w:p>
    <w:p w14:paraId="0CFB69FC" w14:textId="32FB52EE" w:rsidR="00257403" w:rsidRPr="006810D2" w:rsidRDefault="0065071E" w:rsidP="0065071E">
      <w:pPr>
        <w:spacing w:after="0"/>
        <w:ind w:left="567"/>
        <w:jc w:val="both"/>
        <w:rPr>
          <w:rFonts w:cs="Calibri"/>
          <w:sz w:val="24"/>
          <w:szCs w:val="24"/>
        </w:rPr>
      </w:pPr>
      <w:r w:rsidRPr="006810D2">
        <w:rPr>
          <w:rFonts w:cs="Calibri"/>
          <w:sz w:val="24"/>
          <w:szCs w:val="24"/>
        </w:rPr>
        <w:t>4.7.1</w:t>
      </w:r>
      <w:r w:rsidRPr="006810D2">
        <w:rPr>
          <w:rFonts w:cs="Calibri"/>
          <w:sz w:val="24"/>
          <w:szCs w:val="24"/>
        </w:rPr>
        <w:tab/>
      </w:r>
      <w:r w:rsidR="001901EA" w:rsidRPr="006810D2">
        <w:rPr>
          <w:rFonts w:cs="Calibri"/>
          <w:sz w:val="24"/>
          <w:szCs w:val="24"/>
        </w:rPr>
        <w:t>Ensuring all members have the opportunity to voice their opinions</w:t>
      </w:r>
      <w:r w:rsidRPr="006810D2">
        <w:rPr>
          <w:rFonts w:cs="Calibri"/>
          <w:sz w:val="24"/>
          <w:szCs w:val="24"/>
        </w:rPr>
        <w:t>;</w:t>
      </w:r>
    </w:p>
    <w:p w14:paraId="0472B9F7" w14:textId="6EA936EB" w:rsidR="00257403" w:rsidRPr="006810D2" w:rsidRDefault="0065071E" w:rsidP="0065071E">
      <w:pPr>
        <w:spacing w:after="0"/>
        <w:ind w:left="567"/>
        <w:jc w:val="both"/>
        <w:rPr>
          <w:rFonts w:cs="Calibri"/>
          <w:sz w:val="24"/>
          <w:szCs w:val="24"/>
        </w:rPr>
      </w:pPr>
      <w:r w:rsidRPr="006810D2">
        <w:rPr>
          <w:sz w:val="24"/>
          <w:lang w:val="en-US"/>
        </w:rPr>
        <w:t>4.7.2</w:t>
      </w:r>
      <w:r w:rsidRPr="006810D2">
        <w:rPr>
          <w:sz w:val="24"/>
          <w:lang w:val="en-US"/>
        </w:rPr>
        <w:tab/>
      </w:r>
      <w:r w:rsidR="00B04741" w:rsidRPr="006810D2">
        <w:rPr>
          <w:sz w:val="24"/>
          <w:lang w:val="en-US"/>
        </w:rPr>
        <w:t>Determining the agenda in consultation with the nominated Council officer</w:t>
      </w:r>
      <w:r w:rsidRPr="006810D2">
        <w:rPr>
          <w:sz w:val="24"/>
          <w:lang w:val="en-US"/>
        </w:rPr>
        <w:t>;</w:t>
      </w:r>
    </w:p>
    <w:p w14:paraId="496DC229" w14:textId="2D78B923" w:rsidR="00B04741" w:rsidRPr="006810D2" w:rsidRDefault="0065071E" w:rsidP="005C7D44">
      <w:pPr>
        <w:spacing w:after="240"/>
        <w:ind w:left="567"/>
        <w:jc w:val="both"/>
        <w:rPr>
          <w:rFonts w:cs="Calibri"/>
          <w:sz w:val="24"/>
          <w:szCs w:val="24"/>
        </w:rPr>
      </w:pPr>
      <w:r w:rsidRPr="006810D2">
        <w:rPr>
          <w:rFonts w:cs="Calibri"/>
          <w:sz w:val="24"/>
          <w:szCs w:val="24"/>
        </w:rPr>
        <w:t>4.7.3</w:t>
      </w:r>
      <w:r w:rsidRPr="006810D2">
        <w:rPr>
          <w:rFonts w:cs="Calibri"/>
          <w:sz w:val="24"/>
          <w:szCs w:val="24"/>
        </w:rPr>
        <w:tab/>
      </w:r>
      <w:r w:rsidR="00B04741" w:rsidRPr="006810D2">
        <w:rPr>
          <w:rFonts w:cs="Calibri"/>
          <w:sz w:val="24"/>
          <w:szCs w:val="24"/>
        </w:rPr>
        <w:t xml:space="preserve">Take requests for agenda items from other members of the </w:t>
      </w:r>
      <w:r w:rsidR="006810D2">
        <w:rPr>
          <w:rFonts w:cs="Calibri"/>
          <w:sz w:val="24"/>
          <w:szCs w:val="24"/>
        </w:rPr>
        <w:t>Committee</w:t>
      </w:r>
      <w:r w:rsidR="00B04741" w:rsidRPr="006810D2">
        <w:rPr>
          <w:rFonts w:cs="Calibri"/>
          <w:sz w:val="24"/>
          <w:szCs w:val="24"/>
        </w:rPr>
        <w:t xml:space="preserve">. </w:t>
      </w:r>
    </w:p>
    <w:p w14:paraId="4BE5EB97" w14:textId="62665B5F" w:rsidR="001901EA" w:rsidRPr="006810D2" w:rsidRDefault="001901EA" w:rsidP="00A77EB5">
      <w:pPr>
        <w:pStyle w:val="ListParagraph"/>
        <w:numPr>
          <w:ilvl w:val="1"/>
          <w:numId w:val="30"/>
        </w:numPr>
        <w:spacing w:after="0"/>
        <w:jc w:val="both"/>
        <w:rPr>
          <w:rFonts w:cs="Calibri"/>
          <w:b/>
          <w:sz w:val="24"/>
          <w:szCs w:val="24"/>
        </w:rPr>
      </w:pPr>
      <w:r w:rsidRPr="006810D2">
        <w:rPr>
          <w:rFonts w:cs="Calibri"/>
          <w:b/>
          <w:sz w:val="24"/>
          <w:szCs w:val="24"/>
        </w:rPr>
        <w:t xml:space="preserve">Code of Conduct: </w:t>
      </w:r>
    </w:p>
    <w:p w14:paraId="4E8BCD41" w14:textId="6FDEED33" w:rsidR="001901EA" w:rsidRPr="006810D2" w:rsidRDefault="001901EA" w:rsidP="005C7D44">
      <w:pPr>
        <w:spacing w:after="120" w:line="240" w:lineRule="auto"/>
        <w:ind w:left="238"/>
        <w:jc w:val="both"/>
        <w:rPr>
          <w:rFonts w:cs="Calibri"/>
          <w:sz w:val="24"/>
          <w:szCs w:val="24"/>
        </w:rPr>
      </w:pPr>
      <w:r w:rsidRPr="006810D2">
        <w:rPr>
          <w:rFonts w:cs="Calibri"/>
          <w:sz w:val="24"/>
          <w:szCs w:val="24"/>
        </w:rPr>
        <w:t xml:space="preserve">All members shall refrain from any form of conduct which may cause any member unwarranted offence or embarrassment. Members are expected to act honestly, treat others with respect and be considerate of the diversity of opinions and experiences of </w:t>
      </w:r>
      <w:r w:rsidR="006810D2">
        <w:rPr>
          <w:rFonts w:cs="Calibri"/>
          <w:sz w:val="24"/>
          <w:szCs w:val="24"/>
        </w:rPr>
        <w:t>Committee</w:t>
      </w:r>
      <w:r w:rsidRPr="006810D2">
        <w:rPr>
          <w:rFonts w:cs="Calibri"/>
          <w:sz w:val="24"/>
          <w:szCs w:val="24"/>
        </w:rPr>
        <w:t xml:space="preserve"> members. </w:t>
      </w:r>
    </w:p>
    <w:p w14:paraId="258039C9" w14:textId="77777777" w:rsidR="001901EA" w:rsidRPr="006810D2" w:rsidRDefault="001901EA" w:rsidP="005C7D44">
      <w:pPr>
        <w:spacing w:after="120" w:line="240" w:lineRule="auto"/>
        <w:ind w:left="238"/>
        <w:jc w:val="both"/>
        <w:rPr>
          <w:rFonts w:cs="Calibri"/>
          <w:sz w:val="24"/>
          <w:szCs w:val="24"/>
        </w:rPr>
      </w:pPr>
      <w:r w:rsidRPr="006810D2">
        <w:rPr>
          <w:rFonts w:cs="Calibri"/>
          <w:sz w:val="24"/>
          <w:szCs w:val="24"/>
        </w:rPr>
        <w:t xml:space="preserve">Behaviours that encourage or support bullying, discrimination, sexism or sexual harassment will not be tolerated. Offensive or bad language will not be tolerated. </w:t>
      </w:r>
    </w:p>
    <w:p w14:paraId="780BFFC3" w14:textId="79CFD7D9" w:rsidR="00092A86" w:rsidRPr="006810D2" w:rsidRDefault="001901EA" w:rsidP="005C7D44">
      <w:pPr>
        <w:spacing w:after="240" w:line="240" w:lineRule="auto"/>
        <w:ind w:left="238"/>
        <w:jc w:val="both"/>
        <w:rPr>
          <w:rFonts w:cs="Calibri"/>
          <w:sz w:val="24"/>
          <w:szCs w:val="24"/>
        </w:rPr>
      </w:pPr>
      <w:r w:rsidRPr="006810D2">
        <w:rPr>
          <w:rFonts w:cs="Calibri"/>
          <w:sz w:val="24"/>
          <w:szCs w:val="24"/>
        </w:rPr>
        <w:t xml:space="preserve">If any </w:t>
      </w:r>
      <w:r w:rsidRPr="005C7D44">
        <w:rPr>
          <w:sz w:val="24"/>
          <w:lang w:val="en-US"/>
        </w:rPr>
        <w:t>behaviours</w:t>
      </w:r>
      <w:r w:rsidR="005C7D44">
        <w:rPr>
          <w:rFonts w:cs="Calibri"/>
          <w:sz w:val="24"/>
          <w:szCs w:val="24"/>
        </w:rPr>
        <w:t xml:space="preserve"> breach this</w:t>
      </w:r>
      <w:r w:rsidRPr="006810D2">
        <w:rPr>
          <w:rFonts w:cs="Calibri"/>
          <w:sz w:val="24"/>
          <w:szCs w:val="24"/>
        </w:rPr>
        <w:t xml:space="preserve"> </w:t>
      </w:r>
      <w:r w:rsidR="005C7D44">
        <w:rPr>
          <w:rFonts w:cs="Calibri"/>
          <w:sz w:val="24"/>
          <w:szCs w:val="24"/>
        </w:rPr>
        <w:t>C</w:t>
      </w:r>
      <w:r w:rsidRPr="006810D2">
        <w:rPr>
          <w:rFonts w:cs="Calibri"/>
          <w:sz w:val="24"/>
          <w:szCs w:val="24"/>
        </w:rPr>
        <w:t xml:space="preserve">ode of </w:t>
      </w:r>
      <w:r w:rsidR="005C7D44">
        <w:rPr>
          <w:rFonts w:cs="Calibri"/>
          <w:sz w:val="24"/>
          <w:szCs w:val="24"/>
        </w:rPr>
        <w:t>C</w:t>
      </w:r>
      <w:r w:rsidRPr="006810D2">
        <w:rPr>
          <w:rFonts w:cs="Calibri"/>
          <w:sz w:val="24"/>
          <w:szCs w:val="24"/>
        </w:rPr>
        <w:t xml:space="preserve">onduct, the Chair or Chief Executive Officer </w:t>
      </w:r>
      <w:r w:rsidR="005C7D44">
        <w:rPr>
          <w:rFonts w:cs="Calibri"/>
          <w:sz w:val="24"/>
          <w:szCs w:val="24"/>
        </w:rPr>
        <w:t>will</w:t>
      </w:r>
      <w:r w:rsidRPr="006810D2">
        <w:rPr>
          <w:rFonts w:cs="Calibri"/>
          <w:sz w:val="24"/>
          <w:szCs w:val="24"/>
        </w:rPr>
        <w:t xml:space="preserve"> be notified immediately. This member may be directed to step down.</w:t>
      </w:r>
    </w:p>
    <w:p w14:paraId="15F6FCC9" w14:textId="3DBB7FCF" w:rsidR="009C2D70" w:rsidRPr="006810D2" w:rsidRDefault="00FE2668" w:rsidP="005C7D44">
      <w:pPr>
        <w:pStyle w:val="ListParagraph"/>
        <w:numPr>
          <w:ilvl w:val="0"/>
          <w:numId w:val="34"/>
        </w:numPr>
        <w:spacing w:after="120"/>
        <w:ind w:right="565"/>
        <w:jc w:val="both"/>
        <w:rPr>
          <w:rFonts w:cs="Calibri"/>
          <w:b/>
          <w:sz w:val="24"/>
          <w:szCs w:val="24"/>
        </w:rPr>
      </w:pPr>
      <w:r w:rsidRPr="006810D2">
        <w:rPr>
          <w:rFonts w:cs="Calibri"/>
          <w:b/>
          <w:sz w:val="24"/>
          <w:szCs w:val="24"/>
        </w:rPr>
        <w:t xml:space="preserve">OPERATING PROCEDURES </w:t>
      </w:r>
    </w:p>
    <w:p w14:paraId="3F4C5AC0" w14:textId="346190AA" w:rsidR="001901EA" w:rsidRPr="00A77EB5" w:rsidRDefault="001901EA" w:rsidP="00A77EB5">
      <w:pPr>
        <w:pStyle w:val="ListParagraph"/>
        <w:numPr>
          <w:ilvl w:val="1"/>
          <w:numId w:val="41"/>
        </w:numPr>
        <w:spacing w:after="120"/>
        <w:ind w:right="565"/>
        <w:jc w:val="both"/>
        <w:rPr>
          <w:rFonts w:cs="Calibri"/>
          <w:b/>
          <w:sz w:val="24"/>
          <w:szCs w:val="24"/>
        </w:rPr>
      </w:pPr>
      <w:r w:rsidRPr="00A77EB5">
        <w:rPr>
          <w:rFonts w:cs="Calibri"/>
          <w:b/>
          <w:sz w:val="24"/>
          <w:szCs w:val="24"/>
        </w:rPr>
        <w:t xml:space="preserve">Quorum and Decision Making </w:t>
      </w:r>
    </w:p>
    <w:p w14:paraId="6E43A204" w14:textId="5AF1A22A" w:rsidR="001901EA" w:rsidRPr="006810D2" w:rsidRDefault="001901EA" w:rsidP="005C7D44">
      <w:pPr>
        <w:spacing w:after="240"/>
        <w:ind w:left="238"/>
        <w:jc w:val="both"/>
        <w:rPr>
          <w:rFonts w:cs="Calibri"/>
          <w:sz w:val="24"/>
          <w:szCs w:val="24"/>
        </w:rPr>
      </w:pPr>
      <w:r w:rsidRPr="006810D2">
        <w:rPr>
          <w:rFonts w:cs="Calibri"/>
          <w:sz w:val="24"/>
          <w:szCs w:val="24"/>
        </w:rPr>
        <w:t xml:space="preserve">The quorum is at, the Chairperson shall have a second or casting vote. </w:t>
      </w:r>
    </w:p>
    <w:p w14:paraId="33AB5CCE" w14:textId="00FBA663" w:rsidR="001901EA" w:rsidRPr="00A77EB5" w:rsidRDefault="001901EA" w:rsidP="00A77EB5">
      <w:pPr>
        <w:pStyle w:val="ListParagraph"/>
        <w:numPr>
          <w:ilvl w:val="1"/>
          <w:numId w:val="41"/>
        </w:numPr>
        <w:spacing w:after="120"/>
        <w:ind w:right="565"/>
        <w:jc w:val="both"/>
        <w:rPr>
          <w:rFonts w:cs="Calibri"/>
          <w:b/>
          <w:sz w:val="24"/>
          <w:szCs w:val="24"/>
        </w:rPr>
      </w:pPr>
      <w:r w:rsidRPr="00A77EB5">
        <w:rPr>
          <w:rFonts w:cs="Calibri"/>
          <w:b/>
          <w:sz w:val="24"/>
          <w:szCs w:val="24"/>
        </w:rPr>
        <w:t xml:space="preserve">Councillor report </w:t>
      </w:r>
    </w:p>
    <w:p w14:paraId="50140D4C" w14:textId="345C8C6A" w:rsidR="001901EA" w:rsidRPr="005C7D44" w:rsidRDefault="005C7D44" w:rsidP="005C7D44">
      <w:pPr>
        <w:spacing w:after="240" w:line="240" w:lineRule="auto"/>
        <w:ind w:left="238"/>
        <w:jc w:val="both"/>
        <w:rPr>
          <w:sz w:val="24"/>
          <w:lang w:val="en-US"/>
        </w:rPr>
      </w:pPr>
      <w:r w:rsidRPr="005C7D44">
        <w:rPr>
          <w:sz w:val="24"/>
          <w:lang w:val="en-US"/>
        </w:rPr>
        <w:t>The standard Counc</w:t>
      </w:r>
      <w:r w:rsidR="00A77EB5">
        <w:rPr>
          <w:sz w:val="24"/>
          <w:lang w:val="en-US"/>
        </w:rPr>
        <w:t>il</w:t>
      </w:r>
      <w:r w:rsidRPr="005C7D44">
        <w:rPr>
          <w:sz w:val="24"/>
          <w:lang w:val="en-US"/>
        </w:rPr>
        <w:t xml:space="preserve"> </w:t>
      </w:r>
      <w:r w:rsidR="00A77EB5" w:rsidRPr="005C7D44">
        <w:rPr>
          <w:sz w:val="24"/>
          <w:lang w:val="en-US"/>
        </w:rPr>
        <w:t>Report</w:t>
      </w:r>
      <w:r w:rsidRPr="005C7D44">
        <w:rPr>
          <w:sz w:val="24"/>
          <w:lang w:val="en-US"/>
        </w:rPr>
        <w:t xml:space="preserve"> template must b</w:t>
      </w:r>
      <w:r w:rsidR="00A77EB5">
        <w:rPr>
          <w:sz w:val="24"/>
          <w:lang w:val="en-US"/>
        </w:rPr>
        <w:t>e used when preparing a</w:t>
      </w:r>
      <w:r w:rsidRPr="005C7D44">
        <w:rPr>
          <w:sz w:val="24"/>
          <w:lang w:val="en-US"/>
        </w:rPr>
        <w:t xml:space="preserve"> report. Such reports will be prepare</w:t>
      </w:r>
      <w:r w:rsidR="00257403" w:rsidRPr="005C7D44">
        <w:rPr>
          <w:sz w:val="24"/>
          <w:lang w:val="en-US"/>
        </w:rPr>
        <w:t xml:space="preserve">d by the supporting Council </w:t>
      </w:r>
      <w:r w:rsidRPr="005C7D44">
        <w:rPr>
          <w:sz w:val="24"/>
          <w:lang w:val="en-US"/>
        </w:rPr>
        <w:t>O</w:t>
      </w:r>
      <w:r w:rsidR="00257403" w:rsidRPr="005C7D44">
        <w:rPr>
          <w:sz w:val="24"/>
          <w:lang w:val="en-US"/>
        </w:rPr>
        <w:t xml:space="preserve">fficer for the Disability Advisory Committee. </w:t>
      </w:r>
    </w:p>
    <w:p w14:paraId="6CFB03D1" w14:textId="2B98232B" w:rsidR="001901EA" w:rsidRPr="006810D2" w:rsidRDefault="001901EA" w:rsidP="00A77EB5">
      <w:pPr>
        <w:pStyle w:val="ListParagraph"/>
        <w:numPr>
          <w:ilvl w:val="1"/>
          <w:numId w:val="41"/>
        </w:numPr>
        <w:spacing w:after="120"/>
        <w:ind w:right="565"/>
        <w:jc w:val="both"/>
        <w:rPr>
          <w:rFonts w:cs="Calibri"/>
          <w:b/>
          <w:sz w:val="24"/>
          <w:szCs w:val="24"/>
        </w:rPr>
      </w:pPr>
      <w:r w:rsidRPr="006810D2">
        <w:rPr>
          <w:rFonts w:cs="Calibri"/>
          <w:b/>
          <w:sz w:val="24"/>
          <w:szCs w:val="24"/>
        </w:rPr>
        <w:t xml:space="preserve">Recommendations and Actions </w:t>
      </w:r>
    </w:p>
    <w:p w14:paraId="74CE5BB7" w14:textId="5F9AB7B7" w:rsidR="001901EA" w:rsidRPr="006810D2" w:rsidRDefault="009C70D6" w:rsidP="005C7D44">
      <w:pPr>
        <w:spacing w:after="120" w:line="240" w:lineRule="auto"/>
        <w:ind w:left="238"/>
        <w:jc w:val="both"/>
        <w:rPr>
          <w:rFonts w:cs="Calibri"/>
          <w:sz w:val="24"/>
          <w:szCs w:val="24"/>
        </w:rPr>
      </w:pPr>
      <w:r w:rsidRPr="006810D2">
        <w:rPr>
          <w:rFonts w:cs="Calibri"/>
          <w:sz w:val="24"/>
          <w:szCs w:val="24"/>
        </w:rPr>
        <w:t>Recommendations will be recorded in the minutes of each meeting</w:t>
      </w:r>
      <w:r w:rsidR="005C7D44">
        <w:rPr>
          <w:rFonts w:cs="Calibri"/>
          <w:sz w:val="24"/>
          <w:szCs w:val="24"/>
        </w:rPr>
        <w:t xml:space="preserve"> with minutes provided to </w:t>
      </w:r>
      <w:r w:rsidRPr="006810D2">
        <w:rPr>
          <w:rFonts w:cs="Calibri"/>
          <w:sz w:val="24"/>
          <w:szCs w:val="24"/>
        </w:rPr>
        <w:t xml:space="preserve">Council </w:t>
      </w:r>
      <w:r w:rsidR="005C7D44">
        <w:rPr>
          <w:rFonts w:cs="Calibri"/>
          <w:sz w:val="24"/>
          <w:szCs w:val="24"/>
        </w:rPr>
        <w:t xml:space="preserve">at the next available meeting date </w:t>
      </w:r>
      <w:r w:rsidRPr="006810D2">
        <w:rPr>
          <w:rFonts w:cs="Calibri"/>
          <w:sz w:val="24"/>
          <w:szCs w:val="24"/>
        </w:rPr>
        <w:t xml:space="preserve">for information. </w:t>
      </w:r>
    </w:p>
    <w:p w14:paraId="578E3984" w14:textId="0E0E0B69" w:rsidR="009C70D6" w:rsidRPr="006810D2" w:rsidRDefault="009C70D6" w:rsidP="005C7D44">
      <w:pPr>
        <w:spacing w:after="240" w:line="240" w:lineRule="auto"/>
        <w:ind w:left="238"/>
        <w:jc w:val="both"/>
        <w:rPr>
          <w:rFonts w:cs="Calibri"/>
          <w:sz w:val="24"/>
          <w:szCs w:val="24"/>
        </w:rPr>
      </w:pPr>
      <w:r w:rsidRPr="006810D2">
        <w:rPr>
          <w:rFonts w:cs="Calibri"/>
          <w:sz w:val="24"/>
          <w:szCs w:val="24"/>
        </w:rPr>
        <w:t xml:space="preserve">Actions arising from the meetings will be recorded in the minutes of each meeting. The supporting Council officer will distribute a list of previous actions with the agenda and minutes for each meeting. </w:t>
      </w:r>
    </w:p>
    <w:p w14:paraId="68E56A6E" w14:textId="1BB01F52" w:rsidR="001901EA" w:rsidRPr="006810D2" w:rsidRDefault="001901EA" w:rsidP="00A77EB5">
      <w:pPr>
        <w:pStyle w:val="ListParagraph"/>
        <w:numPr>
          <w:ilvl w:val="1"/>
          <w:numId w:val="41"/>
        </w:numPr>
        <w:spacing w:after="120"/>
        <w:ind w:right="565"/>
        <w:jc w:val="both"/>
        <w:rPr>
          <w:rFonts w:cs="Calibri"/>
          <w:b/>
          <w:sz w:val="24"/>
          <w:szCs w:val="24"/>
        </w:rPr>
      </w:pPr>
      <w:r w:rsidRPr="006810D2">
        <w:rPr>
          <w:rFonts w:cs="Calibri"/>
          <w:b/>
          <w:sz w:val="24"/>
          <w:szCs w:val="24"/>
        </w:rPr>
        <w:t>Supporting Participation</w:t>
      </w:r>
    </w:p>
    <w:p w14:paraId="33DDF59D" w14:textId="440CAB57" w:rsidR="001901EA" w:rsidRPr="006810D2" w:rsidRDefault="001901EA" w:rsidP="005C7D44">
      <w:pPr>
        <w:spacing w:after="120" w:line="240" w:lineRule="auto"/>
        <w:ind w:left="238"/>
        <w:jc w:val="both"/>
        <w:rPr>
          <w:rFonts w:cs="Calibri"/>
          <w:sz w:val="24"/>
          <w:szCs w:val="24"/>
        </w:rPr>
      </w:pPr>
      <w:r w:rsidRPr="006810D2">
        <w:rPr>
          <w:rFonts w:cs="Calibri"/>
          <w:sz w:val="24"/>
          <w:szCs w:val="24"/>
        </w:rPr>
        <w:t xml:space="preserve">Council may reimburse the cost of necessary expenses for childcare, care of elderly or disabled family members of </w:t>
      </w:r>
      <w:r w:rsidR="00257403" w:rsidRPr="006810D2">
        <w:rPr>
          <w:rFonts w:cs="Calibri"/>
          <w:sz w:val="24"/>
          <w:szCs w:val="24"/>
        </w:rPr>
        <w:t xml:space="preserve">the Disability Advisory Committee </w:t>
      </w:r>
      <w:r w:rsidRPr="006810D2">
        <w:rPr>
          <w:rFonts w:cs="Calibri"/>
          <w:sz w:val="24"/>
          <w:szCs w:val="24"/>
        </w:rPr>
        <w:t xml:space="preserve">members. </w:t>
      </w:r>
      <w:r w:rsidR="00A77EB5">
        <w:rPr>
          <w:rFonts w:cs="Calibri"/>
          <w:sz w:val="24"/>
          <w:szCs w:val="24"/>
        </w:rPr>
        <w:t xml:space="preserve">The </w:t>
      </w:r>
      <w:r w:rsidRPr="006810D2">
        <w:rPr>
          <w:rFonts w:cs="Calibri"/>
          <w:sz w:val="24"/>
          <w:szCs w:val="24"/>
        </w:rPr>
        <w:t xml:space="preserve">cost of transport to and from </w:t>
      </w:r>
      <w:r w:rsidR="00257403" w:rsidRPr="006810D2">
        <w:rPr>
          <w:rFonts w:cs="Calibri"/>
          <w:sz w:val="24"/>
          <w:szCs w:val="24"/>
        </w:rPr>
        <w:t xml:space="preserve">meetings for Disability Advisory Committee </w:t>
      </w:r>
      <w:r w:rsidRPr="006810D2">
        <w:rPr>
          <w:rFonts w:cs="Calibri"/>
          <w:sz w:val="24"/>
          <w:szCs w:val="24"/>
        </w:rPr>
        <w:t>members</w:t>
      </w:r>
      <w:r w:rsidR="00A77EB5">
        <w:rPr>
          <w:rFonts w:cs="Calibri"/>
          <w:sz w:val="24"/>
          <w:szCs w:val="24"/>
        </w:rPr>
        <w:t>,</w:t>
      </w:r>
      <w:r w:rsidRPr="006810D2">
        <w:rPr>
          <w:rFonts w:cs="Calibri"/>
          <w:sz w:val="24"/>
          <w:szCs w:val="24"/>
        </w:rPr>
        <w:t xml:space="preserve"> </w:t>
      </w:r>
      <w:r w:rsidR="00A77EB5">
        <w:rPr>
          <w:rFonts w:cs="Calibri"/>
          <w:sz w:val="24"/>
          <w:szCs w:val="24"/>
        </w:rPr>
        <w:t>where members would not</w:t>
      </w:r>
      <w:r w:rsidRPr="006810D2">
        <w:rPr>
          <w:rFonts w:cs="Calibri"/>
          <w:sz w:val="24"/>
          <w:szCs w:val="24"/>
        </w:rPr>
        <w:t xml:space="preserve"> otherwise </w:t>
      </w:r>
      <w:r w:rsidR="00A77EB5">
        <w:rPr>
          <w:rFonts w:cs="Calibri"/>
          <w:sz w:val="24"/>
          <w:szCs w:val="24"/>
        </w:rPr>
        <w:t>be able to attend, may also be considered for reimbursement</w:t>
      </w:r>
      <w:r w:rsidRPr="006810D2">
        <w:rPr>
          <w:rFonts w:cs="Calibri"/>
          <w:sz w:val="24"/>
          <w:szCs w:val="24"/>
        </w:rPr>
        <w:t>.</w:t>
      </w:r>
      <w:r w:rsidR="00A77EB5">
        <w:rPr>
          <w:rFonts w:cs="Calibri"/>
          <w:sz w:val="24"/>
          <w:szCs w:val="24"/>
        </w:rPr>
        <w:t xml:space="preserve"> Other </w:t>
      </w:r>
      <w:r w:rsidRPr="006810D2">
        <w:rPr>
          <w:rFonts w:cs="Calibri"/>
          <w:sz w:val="24"/>
          <w:szCs w:val="24"/>
        </w:rPr>
        <w:t>forms of specific assistance, such as interpreters</w:t>
      </w:r>
      <w:r w:rsidR="00A77EB5">
        <w:rPr>
          <w:rFonts w:cs="Calibri"/>
          <w:sz w:val="24"/>
          <w:szCs w:val="24"/>
        </w:rPr>
        <w:t>, will also be provided where possible</w:t>
      </w:r>
      <w:r w:rsidRPr="006810D2">
        <w:rPr>
          <w:rFonts w:cs="Calibri"/>
          <w:sz w:val="24"/>
          <w:szCs w:val="24"/>
        </w:rPr>
        <w:t xml:space="preserve">. </w:t>
      </w:r>
    </w:p>
    <w:p w14:paraId="64EA57CE" w14:textId="5E3E1B21" w:rsidR="00A77EB5" w:rsidRDefault="00A77EB5" w:rsidP="005C7D44">
      <w:pPr>
        <w:spacing w:after="240" w:line="240" w:lineRule="auto"/>
        <w:ind w:left="238"/>
        <w:jc w:val="both"/>
        <w:rPr>
          <w:rFonts w:cs="Calibri"/>
          <w:sz w:val="24"/>
          <w:szCs w:val="24"/>
        </w:rPr>
      </w:pPr>
      <w:r w:rsidRPr="006810D2">
        <w:rPr>
          <w:rFonts w:cs="Calibri"/>
          <w:sz w:val="24"/>
          <w:szCs w:val="24"/>
        </w:rPr>
        <w:t>Applications for support must be made when completing the Expression of Interest form.</w:t>
      </w:r>
      <w:r>
        <w:rPr>
          <w:rFonts w:cs="Calibri"/>
          <w:sz w:val="24"/>
          <w:szCs w:val="24"/>
        </w:rPr>
        <w:t xml:space="preserve"> Any claims for r</w:t>
      </w:r>
      <w:r w:rsidR="001901EA" w:rsidRPr="006810D2">
        <w:rPr>
          <w:rFonts w:cs="Calibri"/>
          <w:sz w:val="24"/>
          <w:szCs w:val="24"/>
        </w:rPr>
        <w:t>eimbursement need to be supported by a tax invoice.</w:t>
      </w:r>
    </w:p>
    <w:p w14:paraId="0FA3B6DB" w14:textId="77777777" w:rsidR="00A77EB5" w:rsidRDefault="00A77EB5">
      <w:pPr>
        <w:spacing w:after="0" w:line="240" w:lineRule="auto"/>
        <w:rPr>
          <w:rFonts w:cs="Calibri"/>
          <w:sz w:val="24"/>
          <w:szCs w:val="24"/>
        </w:rPr>
      </w:pPr>
      <w:r>
        <w:rPr>
          <w:rFonts w:cs="Calibri"/>
          <w:sz w:val="24"/>
          <w:szCs w:val="24"/>
        </w:rPr>
        <w:br w:type="page"/>
      </w:r>
    </w:p>
    <w:p w14:paraId="212EEFA1" w14:textId="472C6B99" w:rsidR="008331AD" w:rsidRPr="006810D2" w:rsidRDefault="008331AD" w:rsidP="00A77EB5">
      <w:pPr>
        <w:numPr>
          <w:ilvl w:val="0"/>
          <w:numId w:val="41"/>
        </w:numPr>
        <w:spacing w:after="120"/>
        <w:ind w:right="565"/>
        <w:jc w:val="both"/>
        <w:rPr>
          <w:rFonts w:cs="Calibri"/>
          <w:b/>
          <w:sz w:val="24"/>
          <w:szCs w:val="24"/>
        </w:rPr>
      </w:pPr>
      <w:r w:rsidRPr="006810D2">
        <w:rPr>
          <w:rFonts w:cs="Calibri"/>
          <w:b/>
          <w:sz w:val="24"/>
          <w:szCs w:val="24"/>
        </w:rPr>
        <w:lastRenderedPageBreak/>
        <w:t xml:space="preserve">EVALUATION AND REVIEW </w:t>
      </w:r>
    </w:p>
    <w:p w14:paraId="7598733C" w14:textId="01B4EA46" w:rsidR="00A77EB5" w:rsidRDefault="008331AD" w:rsidP="00A77EB5">
      <w:pPr>
        <w:spacing w:after="240" w:line="240" w:lineRule="auto"/>
        <w:ind w:left="238"/>
        <w:jc w:val="both"/>
        <w:rPr>
          <w:rFonts w:cs="Calibri"/>
          <w:sz w:val="24"/>
          <w:szCs w:val="24"/>
        </w:rPr>
      </w:pPr>
      <w:r w:rsidRPr="006810D2">
        <w:rPr>
          <w:rFonts w:cs="Calibri"/>
          <w:sz w:val="24"/>
          <w:szCs w:val="24"/>
        </w:rPr>
        <w:t xml:space="preserve">The composition, activities and Terms of Reference of the Committee will be reviewed at least every four year, or </w:t>
      </w:r>
      <w:r w:rsidR="00A77EB5">
        <w:rPr>
          <w:rFonts w:cs="Calibri"/>
          <w:sz w:val="24"/>
          <w:szCs w:val="24"/>
        </w:rPr>
        <w:t xml:space="preserve">earlier </w:t>
      </w:r>
      <w:r w:rsidRPr="006810D2">
        <w:rPr>
          <w:rFonts w:cs="Calibri"/>
          <w:sz w:val="24"/>
          <w:szCs w:val="24"/>
        </w:rPr>
        <w:t>as required</w:t>
      </w:r>
      <w:r w:rsidR="00A77EB5">
        <w:rPr>
          <w:rFonts w:cs="Calibri"/>
          <w:sz w:val="24"/>
          <w:szCs w:val="24"/>
        </w:rPr>
        <w:t xml:space="preserve"> by changes in legislation, policy or similar</w:t>
      </w:r>
      <w:r w:rsidRPr="006810D2">
        <w:rPr>
          <w:rFonts w:cs="Calibri"/>
          <w:sz w:val="24"/>
          <w:szCs w:val="24"/>
        </w:rPr>
        <w:t>.</w:t>
      </w:r>
    </w:p>
    <w:p w14:paraId="61D09FEB" w14:textId="77777777" w:rsidR="00122F1C" w:rsidRPr="006810D2" w:rsidRDefault="00122F1C" w:rsidP="00A77EB5">
      <w:pPr>
        <w:numPr>
          <w:ilvl w:val="0"/>
          <w:numId w:val="41"/>
        </w:numPr>
        <w:spacing w:after="120"/>
        <w:jc w:val="both"/>
        <w:rPr>
          <w:rFonts w:cs="Calibri"/>
          <w:b/>
          <w:sz w:val="24"/>
          <w:szCs w:val="24"/>
        </w:rPr>
      </w:pPr>
      <w:r w:rsidRPr="006810D2">
        <w:rPr>
          <w:rFonts w:cs="Calibri"/>
          <w:b/>
          <w:sz w:val="24"/>
          <w:szCs w:val="24"/>
        </w:rPr>
        <w:t>COMMUNICATION</w:t>
      </w:r>
    </w:p>
    <w:p w14:paraId="55DFF165" w14:textId="3741F49F" w:rsidR="00F6323F" w:rsidRPr="006810D2" w:rsidRDefault="00F6323F" w:rsidP="00991264">
      <w:pPr>
        <w:spacing w:after="120" w:line="240" w:lineRule="auto"/>
        <w:ind w:left="238"/>
        <w:jc w:val="both"/>
        <w:rPr>
          <w:rFonts w:cs="Calibri"/>
          <w:sz w:val="24"/>
          <w:szCs w:val="24"/>
        </w:rPr>
      </w:pPr>
      <w:r w:rsidRPr="006810D2">
        <w:rPr>
          <w:rFonts w:cs="Calibri"/>
          <w:sz w:val="24"/>
          <w:szCs w:val="24"/>
        </w:rPr>
        <w:t xml:space="preserve">The Terms of Reference will be included </w:t>
      </w:r>
      <w:r w:rsidR="00A77EB5">
        <w:rPr>
          <w:rFonts w:cs="Calibri"/>
          <w:sz w:val="24"/>
          <w:szCs w:val="24"/>
        </w:rPr>
        <w:t>in the promotion of</w:t>
      </w:r>
      <w:r w:rsidR="00A77EB5" w:rsidRPr="006810D2">
        <w:rPr>
          <w:rFonts w:cs="Calibri"/>
          <w:sz w:val="24"/>
          <w:szCs w:val="24"/>
        </w:rPr>
        <w:t xml:space="preserve"> </w:t>
      </w:r>
      <w:r w:rsidRPr="006810D2">
        <w:rPr>
          <w:rFonts w:cs="Calibri"/>
          <w:sz w:val="24"/>
          <w:szCs w:val="24"/>
        </w:rPr>
        <w:t xml:space="preserve">the Disability Advisory </w:t>
      </w:r>
      <w:r w:rsidR="006810D2">
        <w:rPr>
          <w:rFonts w:cs="Calibri"/>
          <w:sz w:val="24"/>
          <w:szCs w:val="24"/>
        </w:rPr>
        <w:t>Committee</w:t>
      </w:r>
      <w:r w:rsidRPr="006810D2">
        <w:rPr>
          <w:rFonts w:cs="Calibri"/>
          <w:sz w:val="24"/>
          <w:szCs w:val="24"/>
        </w:rPr>
        <w:t>.</w:t>
      </w:r>
      <w:r w:rsidR="00A77EB5">
        <w:rPr>
          <w:rFonts w:cs="Calibri"/>
          <w:sz w:val="24"/>
          <w:szCs w:val="24"/>
        </w:rPr>
        <w:t xml:space="preserve"> It will also be</w:t>
      </w:r>
      <w:r w:rsidRPr="006810D2">
        <w:rPr>
          <w:rFonts w:cs="Calibri"/>
          <w:sz w:val="24"/>
          <w:szCs w:val="24"/>
        </w:rPr>
        <w:t xml:space="preserve"> placed on the Disability Advisory </w:t>
      </w:r>
      <w:r w:rsidR="006810D2">
        <w:rPr>
          <w:rFonts w:cs="Calibri"/>
          <w:sz w:val="24"/>
          <w:szCs w:val="24"/>
        </w:rPr>
        <w:t>Committee</w:t>
      </w:r>
      <w:r w:rsidRPr="006810D2">
        <w:rPr>
          <w:rFonts w:cs="Calibri"/>
          <w:sz w:val="24"/>
          <w:szCs w:val="24"/>
        </w:rPr>
        <w:t xml:space="preserve"> webpage on the Horsham Rural City Council website. </w:t>
      </w:r>
    </w:p>
    <w:p w14:paraId="24E32D0F" w14:textId="0EE61351" w:rsidR="00F6323F" w:rsidRPr="006810D2" w:rsidRDefault="004768E5" w:rsidP="00A77EB5">
      <w:pPr>
        <w:spacing w:after="240" w:line="240" w:lineRule="auto"/>
        <w:ind w:left="238"/>
        <w:jc w:val="both"/>
        <w:rPr>
          <w:rFonts w:cs="Calibri"/>
          <w:sz w:val="24"/>
          <w:szCs w:val="24"/>
        </w:rPr>
      </w:pPr>
      <w:r w:rsidRPr="006810D2">
        <w:rPr>
          <w:rFonts w:cs="Calibri"/>
          <w:sz w:val="24"/>
          <w:szCs w:val="24"/>
        </w:rPr>
        <w:t>Upon request, t</w:t>
      </w:r>
      <w:r w:rsidR="00F6323F" w:rsidRPr="006810D2">
        <w:rPr>
          <w:rFonts w:cs="Calibri"/>
          <w:sz w:val="24"/>
          <w:szCs w:val="24"/>
        </w:rPr>
        <w:t xml:space="preserve">he Terms of Reference will also be available to pick up in hard copy from Horsham Rural City Council Customer Service. </w:t>
      </w:r>
    </w:p>
    <w:p w14:paraId="7492E3F8" w14:textId="77777777" w:rsidR="00367AD1" w:rsidRPr="006810D2" w:rsidRDefault="00367AD1" w:rsidP="00A77EB5">
      <w:pPr>
        <w:numPr>
          <w:ilvl w:val="0"/>
          <w:numId w:val="41"/>
        </w:numPr>
        <w:jc w:val="both"/>
        <w:rPr>
          <w:rFonts w:cs="Calibri"/>
          <w:b/>
          <w:sz w:val="24"/>
          <w:szCs w:val="24"/>
        </w:rPr>
      </w:pPr>
      <w:r w:rsidRPr="006810D2">
        <w:rPr>
          <w:rFonts w:cs="Calibri"/>
          <w:b/>
          <w:sz w:val="24"/>
          <w:szCs w:val="24"/>
        </w:rPr>
        <w:t>RESPONSIBILITY</w:t>
      </w:r>
    </w:p>
    <w:p w14:paraId="424086FF" w14:textId="32A4571E" w:rsidR="00367AD1" w:rsidRPr="006810D2" w:rsidRDefault="00367AD1" w:rsidP="00991264">
      <w:pPr>
        <w:spacing w:after="240"/>
        <w:ind w:left="598" w:hanging="360"/>
        <w:jc w:val="both"/>
        <w:rPr>
          <w:rFonts w:cs="Calibri"/>
          <w:sz w:val="24"/>
          <w:szCs w:val="24"/>
        </w:rPr>
      </w:pPr>
      <w:r w:rsidRPr="006810D2">
        <w:rPr>
          <w:rFonts w:cs="Calibri"/>
          <w:b/>
          <w:sz w:val="24"/>
          <w:szCs w:val="24"/>
        </w:rPr>
        <w:t>Owner:</w:t>
      </w:r>
      <w:r w:rsidRPr="006810D2">
        <w:rPr>
          <w:rFonts w:cs="Calibri"/>
          <w:b/>
          <w:sz w:val="24"/>
          <w:szCs w:val="24"/>
        </w:rPr>
        <w:tab/>
      </w:r>
      <w:r w:rsidR="00F6323F" w:rsidRPr="006810D2">
        <w:rPr>
          <w:rFonts w:cs="Calibri"/>
          <w:sz w:val="24"/>
          <w:szCs w:val="24"/>
        </w:rPr>
        <w:t>Community Inclusion Officer</w:t>
      </w:r>
    </w:p>
    <w:p w14:paraId="011052AC" w14:textId="77777777" w:rsidR="003E7AF2" w:rsidRPr="006810D2" w:rsidRDefault="003E7AF2" w:rsidP="00A77EB5">
      <w:pPr>
        <w:numPr>
          <w:ilvl w:val="0"/>
          <w:numId w:val="41"/>
        </w:numPr>
        <w:jc w:val="both"/>
        <w:rPr>
          <w:rFonts w:cs="Calibri"/>
          <w:b/>
          <w:sz w:val="24"/>
          <w:szCs w:val="24"/>
        </w:rPr>
      </w:pPr>
      <w:r w:rsidRPr="006810D2">
        <w:rPr>
          <w:rFonts w:cs="Calibri"/>
          <w:b/>
          <w:sz w:val="24"/>
          <w:szCs w:val="24"/>
        </w:rPr>
        <w:t>DOCUMENT CONTROL</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910"/>
        <w:gridCol w:w="1714"/>
        <w:gridCol w:w="3247"/>
        <w:gridCol w:w="2060"/>
      </w:tblGrid>
      <w:tr w:rsidR="006810D2" w:rsidRPr="006810D2" w14:paraId="459B64EA" w14:textId="77777777" w:rsidTr="0059363C">
        <w:tc>
          <w:tcPr>
            <w:tcW w:w="1134" w:type="dxa"/>
            <w:shd w:val="clear" w:color="auto" w:fill="BFBFBF"/>
          </w:tcPr>
          <w:p w14:paraId="6A40357F" w14:textId="77777777" w:rsidR="00B709D7" w:rsidRPr="006810D2" w:rsidRDefault="00B709D7" w:rsidP="00D54B34">
            <w:pPr>
              <w:spacing w:after="0"/>
              <w:jc w:val="both"/>
              <w:rPr>
                <w:rFonts w:cs="Calibri"/>
                <w:b/>
                <w:sz w:val="18"/>
                <w:szCs w:val="18"/>
              </w:rPr>
            </w:pPr>
            <w:r w:rsidRPr="006810D2">
              <w:rPr>
                <w:rFonts w:cs="Calibri"/>
                <w:b/>
                <w:sz w:val="18"/>
                <w:szCs w:val="18"/>
              </w:rPr>
              <w:t>Version</w:t>
            </w:r>
          </w:p>
          <w:p w14:paraId="3C513F00" w14:textId="77777777" w:rsidR="00B709D7" w:rsidRPr="006810D2" w:rsidRDefault="00B709D7" w:rsidP="00D54B34">
            <w:pPr>
              <w:spacing w:after="0"/>
              <w:jc w:val="both"/>
              <w:rPr>
                <w:rFonts w:cs="Calibri"/>
                <w:b/>
                <w:sz w:val="18"/>
                <w:szCs w:val="18"/>
              </w:rPr>
            </w:pPr>
            <w:r w:rsidRPr="006810D2">
              <w:rPr>
                <w:rFonts w:cs="Calibri"/>
                <w:b/>
                <w:sz w:val="18"/>
                <w:szCs w:val="18"/>
              </w:rPr>
              <w:t>Number</w:t>
            </w:r>
          </w:p>
        </w:tc>
        <w:tc>
          <w:tcPr>
            <w:tcW w:w="1910" w:type="dxa"/>
            <w:shd w:val="clear" w:color="auto" w:fill="BFBFBF"/>
          </w:tcPr>
          <w:p w14:paraId="13EABD97" w14:textId="77777777" w:rsidR="00B709D7" w:rsidRPr="006810D2" w:rsidRDefault="00B709D7" w:rsidP="00D54B34">
            <w:pPr>
              <w:spacing w:after="0"/>
              <w:jc w:val="both"/>
              <w:rPr>
                <w:rFonts w:cs="Calibri"/>
                <w:b/>
                <w:sz w:val="18"/>
                <w:szCs w:val="18"/>
              </w:rPr>
            </w:pPr>
            <w:r w:rsidRPr="006810D2">
              <w:rPr>
                <w:rFonts w:cs="Calibri"/>
                <w:b/>
                <w:sz w:val="18"/>
                <w:szCs w:val="18"/>
              </w:rPr>
              <w:t>Approval Date</w:t>
            </w:r>
          </w:p>
        </w:tc>
        <w:tc>
          <w:tcPr>
            <w:tcW w:w="1714" w:type="dxa"/>
            <w:shd w:val="clear" w:color="auto" w:fill="BFBFBF"/>
          </w:tcPr>
          <w:p w14:paraId="2F78147C" w14:textId="77777777" w:rsidR="00B709D7" w:rsidRPr="006810D2" w:rsidRDefault="00B709D7" w:rsidP="00D54B34">
            <w:pPr>
              <w:spacing w:after="0"/>
              <w:jc w:val="both"/>
              <w:rPr>
                <w:rFonts w:cs="Calibri"/>
                <w:b/>
                <w:sz w:val="18"/>
                <w:szCs w:val="18"/>
              </w:rPr>
            </w:pPr>
            <w:r w:rsidRPr="006810D2">
              <w:rPr>
                <w:rFonts w:cs="Calibri"/>
                <w:b/>
                <w:sz w:val="18"/>
                <w:szCs w:val="18"/>
              </w:rPr>
              <w:t>Approval By</w:t>
            </w:r>
          </w:p>
        </w:tc>
        <w:tc>
          <w:tcPr>
            <w:tcW w:w="3247" w:type="dxa"/>
            <w:shd w:val="clear" w:color="auto" w:fill="BFBFBF"/>
          </w:tcPr>
          <w:p w14:paraId="2CB6AF97" w14:textId="77777777" w:rsidR="00B709D7" w:rsidRPr="006810D2" w:rsidRDefault="00B709D7" w:rsidP="00D54B34">
            <w:pPr>
              <w:spacing w:after="0"/>
              <w:jc w:val="both"/>
              <w:rPr>
                <w:rFonts w:cs="Calibri"/>
                <w:b/>
                <w:sz w:val="18"/>
                <w:szCs w:val="18"/>
              </w:rPr>
            </w:pPr>
            <w:r w:rsidRPr="006810D2">
              <w:rPr>
                <w:rFonts w:cs="Calibri"/>
                <w:b/>
                <w:sz w:val="18"/>
                <w:szCs w:val="18"/>
              </w:rPr>
              <w:t>Amendment</w:t>
            </w:r>
          </w:p>
        </w:tc>
        <w:tc>
          <w:tcPr>
            <w:tcW w:w="2060" w:type="dxa"/>
            <w:shd w:val="clear" w:color="auto" w:fill="BFBFBF"/>
          </w:tcPr>
          <w:p w14:paraId="777B05D3" w14:textId="77777777" w:rsidR="00B709D7" w:rsidRPr="006810D2" w:rsidRDefault="00B709D7" w:rsidP="00D54B34">
            <w:pPr>
              <w:spacing w:after="0"/>
              <w:jc w:val="both"/>
              <w:rPr>
                <w:rFonts w:cs="Calibri"/>
                <w:b/>
                <w:sz w:val="18"/>
                <w:szCs w:val="18"/>
              </w:rPr>
            </w:pPr>
            <w:r w:rsidRPr="006810D2">
              <w:rPr>
                <w:rFonts w:cs="Calibri"/>
                <w:b/>
                <w:sz w:val="18"/>
                <w:szCs w:val="18"/>
              </w:rPr>
              <w:t>Review Date</w:t>
            </w:r>
          </w:p>
        </w:tc>
      </w:tr>
      <w:tr w:rsidR="0018203F" w:rsidRPr="006810D2" w14:paraId="296483AC" w14:textId="77777777" w:rsidTr="0059363C">
        <w:tc>
          <w:tcPr>
            <w:tcW w:w="1134" w:type="dxa"/>
            <w:shd w:val="clear" w:color="auto" w:fill="auto"/>
          </w:tcPr>
          <w:p w14:paraId="757B492F" w14:textId="1DB23215" w:rsidR="00B709D7" w:rsidRPr="006810D2" w:rsidRDefault="00A178AE" w:rsidP="000B64E5">
            <w:pPr>
              <w:spacing w:after="0"/>
              <w:jc w:val="both"/>
              <w:rPr>
                <w:rFonts w:cs="Calibri"/>
                <w:sz w:val="18"/>
                <w:szCs w:val="18"/>
              </w:rPr>
            </w:pPr>
            <w:r w:rsidRPr="006810D2">
              <w:rPr>
                <w:rFonts w:cs="Calibri"/>
                <w:sz w:val="18"/>
                <w:szCs w:val="18"/>
              </w:rPr>
              <w:t>01</w:t>
            </w:r>
          </w:p>
        </w:tc>
        <w:tc>
          <w:tcPr>
            <w:tcW w:w="1910" w:type="dxa"/>
            <w:shd w:val="clear" w:color="auto" w:fill="auto"/>
          </w:tcPr>
          <w:p w14:paraId="15B38AA9" w14:textId="36E8F41B" w:rsidR="00B709D7" w:rsidRPr="006810D2" w:rsidRDefault="00991264" w:rsidP="00D54B34">
            <w:pPr>
              <w:spacing w:after="0"/>
              <w:jc w:val="both"/>
              <w:rPr>
                <w:rFonts w:cs="Calibri"/>
                <w:sz w:val="18"/>
                <w:szCs w:val="18"/>
              </w:rPr>
            </w:pPr>
            <w:r>
              <w:rPr>
                <w:rFonts w:cs="Calibri"/>
                <w:sz w:val="18"/>
                <w:szCs w:val="18"/>
              </w:rPr>
              <w:t>TBA</w:t>
            </w:r>
          </w:p>
        </w:tc>
        <w:tc>
          <w:tcPr>
            <w:tcW w:w="1714" w:type="dxa"/>
            <w:shd w:val="clear" w:color="auto" w:fill="auto"/>
          </w:tcPr>
          <w:p w14:paraId="2AAD39D2" w14:textId="305A4625" w:rsidR="00B709D7" w:rsidRPr="006810D2" w:rsidRDefault="00A178AE" w:rsidP="00D54B34">
            <w:pPr>
              <w:spacing w:after="0"/>
              <w:jc w:val="both"/>
              <w:rPr>
                <w:rFonts w:cs="Calibri"/>
                <w:sz w:val="18"/>
                <w:szCs w:val="18"/>
              </w:rPr>
            </w:pPr>
            <w:r w:rsidRPr="006810D2">
              <w:rPr>
                <w:rFonts w:cs="Calibri"/>
                <w:sz w:val="18"/>
                <w:szCs w:val="18"/>
              </w:rPr>
              <w:t>Council</w:t>
            </w:r>
          </w:p>
        </w:tc>
        <w:tc>
          <w:tcPr>
            <w:tcW w:w="3247" w:type="dxa"/>
            <w:shd w:val="clear" w:color="auto" w:fill="auto"/>
          </w:tcPr>
          <w:p w14:paraId="7A3A90FC" w14:textId="444DF2B3" w:rsidR="00B709D7" w:rsidRPr="006810D2" w:rsidRDefault="00A178AE" w:rsidP="00991264">
            <w:pPr>
              <w:spacing w:after="0"/>
              <w:jc w:val="both"/>
              <w:rPr>
                <w:rFonts w:cs="Calibri"/>
                <w:sz w:val="18"/>
                <w:szCs w:val="18"/>
              </w:rPr>
            </w:pPr>
            <w:r w:rsidRPr="006810D2">
              <w:rPr>
                <w:rFonts w:cs="Calibri"/>
                <w:sz w:val="18"/>
                <w:szCs w:val="18"/>
              </w:rPr>
              <w:t xml:space="preserve">New </w:t>
            </w:r>
            <w:r w:rsidR="00991264">
              <w:rPr>
                <w:rFonts w:cs="Calibri"/>
                <w:sz w:val="18"/>
                <w:szCs w:val="18"/>
              </w:rPr>
              <w:t>Terms of Reference</w:t>
            </w:r>
          </w:p>
        </w:tc>
        <w:tc>
          <w:tcPr>
            <w:tcW w:w="2060" w:type="dxa"/>
            <w:shd w:val="clear" w:color="auto" w:fill="auto"/>
          </w:tcPr>
          <w:p w14:paraId="33D910C1" w14:textId="24A05DB1" w:rsidR="00B709D7" w:rsidRPr="006810D2" w:rsidRDefault="00A178AE" w:rsidP="000B64E5">
            <w:pPr>
              <w:spacing w:after="0"/>
              <w:jc w:val="both"/>
              <w:rPr>
                <w:rFonts w:cs="Calibri"/>
                <w:sz w:val="18"/>
                <w:szCs w:val="18"/>
              </w:rPr>
            </w:pPr>
            <w:r w:rsidRPr="006810D2">
              <w:rPr>
                <w:rFonts w:cs="Calibri"/>
                <w:sz w:val="18"/>
                <w:szCs w:val="18"/>
              </w:rPr>
              <w:t>October 2025</w:t>
            </w:r>
          </w:p>
        </w:tc>
      </w:tr>
    </w:tbl>
    <w:p w14:paraId="22728022" w14:textId="77777777" w:rsidR="00B709D7" w:rsidRPr="006810D2" w:rsidRDefault="00B709D7" w:rsidP="00D54B34">
      <w:pPr>
        <w:spacing w:after="0"/>
        <w:jc w:val="both"/>
        <w:rPr>
          <w:rFonts w:cs="Calibri"/>
        </w:rPr>
      </w:pPr>
    </w:p>
    <w:sectPr w:rsidR="00B709D7" w:rsidRPr="006810D2" w:rsidSect="00736792">
      <w:headerReference w:type="default" r:id="rId13"/>
      <w:footerReference w:type="default" r:id="rId14"/>
      <w:pgSz w:w="11906" w:h="16838"/>
      <w:pgMar w:top="794" w:right="1134" w:bottom="1021" w:left="964" w:header="284" w:footer="454"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D4C82" w14:textId="77777777" w:rsidR="004A784D" w:rsidRDefault="004A784D" w:rsidP="008379AB">
      <w:pPr>
        <w:spacing w:after="0" w:line="240" w:lineRule="auto"/>
      </w:pPr>
      <w:r>
        <w:separator/>
      </w:r>
    </w:p>
  </w:endnote>
  <w:endnote w:type="continuationSeparator" w:id="0">
    <w:p w14:paraId="78A9EE01" w14:textId="77777777" w:rsidR="004A784D" w:rsidRDefault="004A784D" w:rsidP="00837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CC56C" w14:textId="1B36A825" w:rsidR="00E22E98" w:rsidRPr="00AD486F" w:rsidRDefault="00790A19" w:rsidP="00A63F77">
    <w:pPr>
      <w:pStyle w:val="Footer"/>
      <w:pBdr>
        <w:top w:val="single" w:sz="6" w:space="1" w:color="auto"/>
      </w:pBdr>
      <w:tabs>
        <w:tab w:val="clear" w:pos="4513"/>
      </w:tabs>
      <w:spacing w:after="0"/>
      <w:rPr>
        <w:rFonts w:ascii="Century Gothic" w:eastAsia="Times New Roman" w:hAnsi="Century Gothic" w:cs="Calibri"/>
        <w:sz w:val="14"/>
        <w:szCs w:val="14"/>
      </w:rPr>
    </w:pPr>
    <w:r w:rsidRPr="00AD486F">
      <w:rPr>
        <w:rFonts w:ascii="Century Gothic" w:eastAsia="Times New Roman" w:hAnsi="Century Gothic" w:cs="Calibri"/>
        <w:sz w:val="14"/>
        <w:szCs w:val="14"/>
      </w:rPr>
      <w:t>W</w:t>
    </w:r>
    <w:r w:rsidR="00E22E98" w:rsidRPr="00AD486F">
      <w:rPr>
        <w:rFonts w:ascii="Century Gothic" w:eastAsia="Times New Roman" w:hAnsi="Century Gothic" w:cs="Calibri"/>
        <w:sz w:val="14"/>
        <w:szCs w:val="14"/>
      </w:rPr>
      <w:t xml:space="preserve">arning – uncontrolled when printed – the current version of this document is kept on the HRCC </w:t>
    </w:r>
    <w:r w:rsidR="00A63F77" w:rsidRPr="00AD486F">
      <w:rPr>
        <w:rFonts w:ascii="Century Gothic" w:eastAsia="Times New Roman" w:hAnsi="Century Gothic" w:cs="Calibri"/>
        <w:sz w:val="14"/>
        <w:szCs w:val="14"/>
      </w:rPr>
      <w:t xml:space="preserve">intranet </w:t>
    </w:r>
    <w:r w:rsidR="00C01D91" w:rsidRPr="00AD486F">
      <w:rPr>
        <w:rFonts w:ascii="Century Gothic" w:eastAsia="Times New Roman" w:hAnsi="Century Gothic" w:cs="Calibri"/>
        <w:sz w:val="14"/>
        <w:szCs w:val="14"/>
      </w:rPr>
      <w:t xml:space="preserve">and/or </w:t>
    </w:r>
    <w:r w:rsidR="00E22E98" w:rsidRPr="00AD486F">
      <w:rPr>
        <w:rFonts w:ascii="Century Gothic" w:eastAsia="Times New Roman" w:hAnsi="Century Gothic" w:cs="Calibri"/>
        <w:sz w:val="14"/>
        <w:szCs w:val="14"/>
      </w:rPr>
      <w:t>website</w:t>
    </w:r>
    <w:r w:rsidR="00C01D91" w:rsidRPr="00AD486F">
      <w:rPr>
        <w:rFonts w:ascii="Century Gothic" w:eastAsia="Times New Roman" w:hAnsi="Century Gothic" w:cs="Calibri"/>
        <w:sz w:val="14"/>
        <w:szCs w:val="14"/>
      </w:rPr>
      <w:t xml:space="preserve"> </w:t>
    </w:r>
    <w:r w:rsidR="00C01D91" w:rsidRPr="00AD486F">
      <w:rPr>
        <w:rFonts w:ascii="Century Gothic" w:eastAsia="Times New Roman" w:hAnsi="Century Gothic" w:cs="Calibri"/>
        <w:sz w:val="14"/>
        <w:szCs w:val="14"/>
      </w:rPr>
      <w:tab/>
    </w:r>
    <w:r w:rsidR="00E552FB" w:rsidRPr="00AD486F">
      <w:rPr>
        <w:rFonts w:ascii="Century Gothic" w:eastAsia="Times New Roman" w:hAnsi="Century Gothic" w:cs="Calibri"/>
        <w:sz w:val="14"/>
        <w:szCs w:val="14"/>
      </w:rPr>
      <w:t xml:space="preserve">Printed </w:t>
    </w:r>
    <w:r w:rsidR="00E552FB" w:rsidRPr="00AD486F">
      <w:rPr>
        <w:rFonts w:ascii="Century Gothic" w:eastAsia="Times New Roman" w:hAnsi="Century Gothic" w:cs="Calibri"/>
        <w:sz w:val="14"/>
        <w:szCs w:val="14"/>
      </w:rPr>
      <w:fldChar w:fldCharType="begin"/>
    </w:r>
    <w:r w:rsidR="00E552FB" w:rsidRPr="00AD486F">
      <w:rPr>
        <w:rFonts w:ascii="Century Gothic" w:eastAsia="Times New Roman" w:hAnsi="Century Gothic" w:cs="Calibri"/>
        <w:sz w:val="14"/>
        <w:szCs w:val="14"/>
      </w:rPr>
      <w:instrText xml:space="preserve"> DATE \@ "d/MM/yy" </w:instrText>
    </w:r>
    <w:r w:rsidR="00E552FB" w:rsidRPr="00AD486F">
      <w:rPr>
        <w:rFonts w:ascii="Century Gothic" w:eastAsia="Times New Roman" w:hAnsi="Century Gothic" w:cs="Calibri"/>
        <w:sz w:val="14"/>
        <w:szCs w:val="14"/>
      </w:rPr>
      <w:fldChar w:fldCharType="separate"/>
    </w:r>
    <w:r w:rsidR="00353058">
      <w:rPr>
        <w:rFonts w:ascii="Century Gothic" w:eastAsia="Times New Roman" w:hAnsi="Century Gothic" w:cs="Calibri"/>
        <w:noProof/>
        <w:sz w:val="14"/>
        <w:szCs w:val="14"/>
      </w:rPr>
      <w:t>17/10/23</w:t>
    </w:r>
    <w:r w:rsidR="00E552FB" w:rsidRPr="00AD486F">
      <w:rPr>
        <w:rFonts w:ascii="Century Gothic" w:eastAsia="Times New Roman" w:hAnsi="Century Gothic" w:cs="Calibri"/>
        <w:sz w:val="14"/>
        <w:szCs w:val="14"/>
      </w:rPr>
      <w:fldChar w:fldCharType="end"/>
    </w:r>
  </w:p>
  <w:p w14:paraId="672EB485" w14:textId="5028E701" w:rsidR="00E22E98" w:rsidRPr="00AD486F" w:rsidRDefault="00F610E6" w:rsidP="00A63F77">
    <w:pPr>
      <w:pStyle w:val="Footer"/>
      <w:tabs>
        <w:tab w:val="clear" w:pos="4513"/>
      </w:tabs>
      <w:rPr>
        <w:rFonts w:ascii="Century Gothic" w:eastAsia="Times New Roman" w:hAnsi="Century Gothic" w:cs="Calibri"/>
        <w:sz w:val="14"/>
        <w:szCs w:val="14"/>
      </w:rPr>
    </w:pPr>
    <w:r>
      <w:rPr>
        <w:rFonts w:ascii="Century Gothic" w:eastAsia="Times New Roman" w:hAnsi="Century Gothic" w:cs="Calibri"/>
        <w:sz w:val="14"/>
        <w:szCs w:val="14"/>
      </w:rPr>
      <w:t xml:space="preserve">HRCC </w:t>
    </w:r>
    <w:r w:rsidR="002F7D36">
      <w:rPr>
        <w:rFonts w:ascii="Century Gothic" w:eastAsia="Times New Roman" w:hAnsi="Century Gothic" w:cs="Calibri"/>
        <w:sz w:val="14"/>
        <w:szCs w:val="14"/>
      </w:rPr>
      <w:t>Terms of Reference</w:t>
    </w:r>
    <w:r w:rsidR="00E22E98" w:rsidRPr="00AD486F">
      <w:rPr>
        <w:rFonts w:ascii="Century Gothic" w:eastAsia="Times New Roman" w:hAnsi="Century Gothic" w:cs="Calibri"/>
        <w:sz w:val="14"/>
        <w:szCs w:val="14"/>
      </w:rPr>
      <w:t xml:space="preserve"> </w:t>
    </w:r>
    <w:r w:rsidR="00A904D5" w:rsidRPr="00AD486F">
      <w:rPr>
        <w:rFonts w:ascii="Century Gothic" w:eastAsia="Times New Roman" w:hAnsi="Century Gothic" w:cs="Calibri"/>
        <w:sz w:val="14"/>
        <w:szCs w:val="14"/>
      </w:rPr>
      <w:t xml:space="preserve">No: </w:t>
    </w:r>
    <w:r w:rsidR="008331AD" w:rsidRPr="00A178AE">
      <w:rPr>
        <w:rFonts w:ascii="Century Gothic" w:eastAsia="Times New Roman" w:hAnsi="Century Gothic" w:cs="Calibri"/>
        <w:sz w:val="14"/>
        <w:szCs w:val="14"/>
      </w:rPr>
      <w:t>TR</w:t>
    </w:r>
    <w:r w:rsidR="00A178AE" w:rsidRPr="00A178AE">
      <w:rPr>
        <w:rFonts w:ascii="Century Gothic" w:eastAsia="Times New Roman" w:hAnsi="Century Gothic" w:cs="Calibri"/>
        <w:sz w:val="14"/>
        <w:szCs w:val="14"/>
      </w:rPr>
      <w:t xml:space="preserve">03/10 </w:t>
    </w:r>
    <w:r w:rsidR="00A77EB5" w:rsidRPr="00A178AE">
      <w:rPr>
        <w:rFonts w:ascii="Century Gothic" w:eastAsia="Times New Roman" w:hAnsi="Century Gothic" w:cs="Calibri"/>
        <w:sz w:val="14"/>
        <w:szCs w:val="14"/>
      </w:rPr>
      <w:t>Disability</w:t>
    </w:r>
    <w:r w:rsidR="00A178AE" w:rsidRPr="00A178AE">
      <w:rPr>
        <w:rFonts w:ascii="Century Gothic" w:eastAsia="Times New Roman" w:hAnsi="Century Gothic" w:cs="Calibri"/>
        <w:sz w:val="14"/>
        <w:szCs w:val="14"/>
      </w:rPr>
      <w:t xml:space="preserve"> Advisory Committee</w:t>
    </w:r>
    <w:r w:rsidR="00E22E98" w:rsidRPr="00AD486F">
      <w:rPr>
        <w:rFonts w:ascii="Century Gothic" w:eastAsia="Times New Roman" w:hAnsi="Century Gothic" w:cs="Calibri"/>
        <w:sz w:val="14"/>
        <w:szCs w:val="14"/>
      </w:rPr>
      <w:tab/>
    </w:r>
    <w:r w:rsidR="00A63F77" w:rsidRPr="00AD486F">
      <w:rPr>
        <w:rFonts w:ascii="Century Gothic" w:eastAsia="Times New Roman" w:hAnsi="Century Gothic" w:cs="Calibri"/>
        <w:sz w:val="14"/>
        <w:szCs w:val="14"/>
      </w:rPr>
      <w:t xml:space="preserve">Page </w:t>
    </w:r>
    <w:r w:rsidR="00A63F77" w:rsidRPr="00AD486F">
      <w:rPr>
        <w:rFonts w:ascii="Century Gothic" w:eastAsia="Times New Roman" w:hAnsi="Century Gothic" w:cs="Calibri"/>
        <w:bCs/>
        <w:sz w:val="14"/>
        <w:szCs w:val="14"/>
      </w:rPr>
      <w:fldChar w:fldCharType="begin"/>
    </w:r>
    <w:r w:rsidR="00A63F77" w:rsidRPr="00AD486F">
      <w:rPr>
        <w:rFonts w:ascii="Century Gothic" w:eastAsia="Times New Roman" w:hAnsi="Century Gothic" w:cs="Calibri"/>
        <w:bCs/>
        <w:sz w:val="14"/>
        <w:szCs w:val="14"/>
      </w:rPr>
      <w:instrText xml:space="preserve"> PAGE  \* Arabic  \* MERGEFORMAT </w:instrText>
    </w:r>
    <w:r w:rsidR="00A63F77" w:rsidRPr="00AD486F">
      <w:rPr>
        <w:rFonts w:ascii="Century Gothic" w:eastAsia="Times New Roman" w:hAnsi="Century Gothic" w:cs="Calibri"/>
        <w:bCs/>
        <w:sz w:val="14"/>
        <w:szCs w:val="14"/>
      </w:rPr>
      <w:fldChar w:fldCharType="separate"/>
    </w:r>
    <w:r w:rsidR="00991264">
      <w:rPr>
        <w:rFonts w:ascii="Century Gothic" w:eastAsia="Times New Roman" w:hAnsi="Century Gothic" w:cs="Calibri"/>
        <w:bCs/>
        <w:noProof/>
        <w:sz w:val="14"/>
        <w:szCs w:val="14"/>
      </w:rPr>
      <w:t>3</w:t>
    </w:r>
    <w:r w:rsidR="00A63F77" w:rsidRPr="00AD486F">
      <w:rPr>
        <w:rFonts w:ascii="Century Gothic" w:eastAsia="Times New Roman" w:hAnsi="Century Gothic" w:cs="Calibri"/>
        <w:bCs/>
        <w:sz w:val="14"/>
        <w:szCs w:val="14"/>
      </w:rPr>
      <w:fldChar w:fldCharType="end"/>
    </w:r>
    <w:r w:rsidR="00A63F77" w:rsidRPr="00AD486F">
      <w:rPr>
        <w:rFonts w:ascii="Century Gothic" w:eastAsia="Times New Roman" w:hAnsi="Century Gothic" w:cs="Calibri"/>
        <w:sz w:val="14"/>
        <w:szCs w:val="14"/>
      </w:rPr>
      <w:t xml:space="preserve"> of </w:t>
    </w:r>
    <w:r w:rsidR="00A63F77" w:rsidRPr="00AD486F">
      <w:rPr>
        <w:rFonts w:ascii="Century Gothic" w:eastAsia="Times New Roman" w:hAnsi="Century Gothic" w:cs="Calibri"/>
        <w:bCs/>
        <w:sz w:val="14"/>
        <w:szCs w:val="14"/>
      </w:rPr>
      <w:fldChar w:fldCharType="begin"/>
    </w:r>
    <w:r w:rsidR="00A63F77" w:rsidRPr="00AD486F">
      <w:rPr>
        <w:rFonts w:ascii="Century Gothic" w:eastAsia="Times New Roman" w:hAnsi="Century Gothic" w:cs="Calibri"/>
        <w:bCs/>
        <w:sz w:val="14"/>
        <w:szCs w:val="14"/>
      </w:rPr>
      <w:instrText xml:space="preserve"> NUMPAGES  \* Arabic  \* MERGEFORMAT </w:instrText>
    </w:r>
    <w:r w:rsidR="00A63F77" w:rsidRPr="00AD486F">
      <w:rPr>
        <w:rFonts w:ascii="Century Gothic" w:eastAsia="Times New Roman" w:hAnsi="Century Gothic" w:cs="Calibri"/>
        <w:bCs/>
        <w:sz w:val="14"/>
        <w:szCs w:val="14"/>
      </w:rPr>
      <w:fldChar w:fldCharType="separate"/>
    </w:r>
    <w:r w:rsidR="00991264">
      <w:rPr>
        <w:rFonts w:ascii="Century Gothic" w:eastAsia="Times New Roman" w:hAnsi="Century Gothic" w:cs="Calibri"/>
        <w:bCs/>
        <w:noProof/>
        <w:sz w:val="14"/>
        <w:szCs w:val="14"/>
      </w:rPr>
      <w:t>5</w:t>
    </w:r>
    <w:r w:rsidR="00A63F77" w:rsidRPr="00AD486F">
      <w:rPr>
        <w:rFonts w:ascii="Century Gothic" w:eastAsia="Times New Roman" w:hAnsi="Century Gothic" w:cs="Calibri"/>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8C762" w14:textId="77777777" w:rsidR="004A784D" w:rsidRDefault="004A784D" w:rsidP="008379AB">
      <w:pPr>
        <w:spacing w:after="0" w:line="240" w:lineRule="auto"/>
      </w:pPr>
      <w:r>
        <w:separator/>
      </w:r>
    </w:p>
  </w:footnote>
  <w:footnote w:type="continuationSeparator" w:id="0">
    <w:p w14:paraId="4A1ECC27" w14:textId="77777777" w:rsidR="004A784D" w:rsidRDefault="004A784D" w:rsidP="008379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01627" w14:textId="5C4D051C" w:rsidR="004B0DDD" w:rsidRDefault="00380B88" w:rsidP="004B0DDD">
    <w:pPr>
      <w:pStyle w:val="Header"/>
      <w:tabs>
        <w:tab w:val="clear" w:pos="9026"/>
        <w:tab w:val="right" w:pos="9923"/>
      </w:tabs>
      <w:rPr>
        <w:rFonts w:ascii="Century Gothic" w:eastAsia="Times New Roman" w:hAnsi="Century Gothic" w:cs="Calibri"/>
        <w:noProof/>
        <w:sz w:val="32"/>
        <w:szCs w:val="32"/>
        <w:lang w:eastAsia="en-AU"/>
      </w:rPr>
    </w:pPr>
    <w:r>
      <w:rPr>
        <w:rFonts w:ascii="Century Gothic" w:eastAsia="Times New Roman" w:hAnsi="Century Gothic" w:cs="Calibri"/>
        <w:noProof/>
        <w:sz w:val="32"/>
        <w:szCs w:val="32"/>
        <w:lang w:eastAsia="en-AU"/>
      </w:rPr>
      <mc:AlternateContent>
        <mc:Choice Requires="wps">
          <w:drawing>
            <wp:anchor distT="0" distB="0" distL="114300" distR="114300" simplePos="0" relativeHeight="251657216" behindDoc="0" locked="0" layoutInCell="1" allowOverlap="1" wp14:anchorId="7D92CE91" wp14:editId="5BBD2859">
              <wp:simplePos x="0" y="0"/>
              <wp:positionH relativeFrom="column">
                <wp:posOffset>-66040</wp:posOffset>
              </wp:positionH>
              <wp:positionV relativeFrom="paragraph">
                <wp:posOffset>16510</wp:posOffset>
              </wp:positionV>
              <wp:extent cx="4133850" cy="5715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EE3CF1" w14:textId="6750B983" w:rsidR="000010FA" w:rsidRPr="00380B88" w:rsidRDefault="000A758A" w:rsidP="000010FA">
                          <w:pPr>
                            <w:pStyle w:val="Header"/>
                            <w:tabs>
                              <w:tab w:val="clear" w:pos="9026"/>
                              <w:tab w:val="right" w:pos="9923"/>
                            </w:tabs>
                            <w:rPr>
                              <w:rFonts w:eastAsia="Times New Roman" w:cs="Calibri"/>
                              <w:b/>
                              <w:sz w:val="16"/>
                              <w:szCs w:val="16"/>
                            </w:rPr>
                          </w:pPr>
                          <w:r w:rsidRPr="00380B88">
                            <w:rPr>
                              <w:rFonts w:eastAsia="Times New Roman" w:cs="Calibri"/>
                              <w:b/>
                              <w:sz w:val="28"/>
                              <w:szCs w:val="28"/>
                            </w:rPr>
                            <w:t>Terms of Reference</w:t>
                          </w:r>
                          <w:r w:rsidR="000D4B40" w:rsidRPr="00380B88">
                            <w:rPr>
                              <w:rFonts w:eastAsia="Times New Roman" w:cs="Calibri"/>
                              <w:b/>
                              <w:sz w:val="28"/>
                              <w:szCs w:val="28"/>
                            </w:rPr>
                            <w:t xml:space="preserve"> </w:t>
                          </w:r>
                          <w:r w:rsidR="00380B88" w:rsidRPr="00380B88">
                            <w:rPr>
                              <w:rFonts w:eastAsia="Times New Roman" w:cs="Calibri"/>
                              <w:b/>
                              <w:sz w:val="28"/>
                              <w:szCs w:val="28"/>
                            </w:rPr>
                            <w:t>– Disability Advisory Committee</w:t>
                          </w:r>
                          <w:r w:rsidR="000D4B40" w:rsidRPr="00380B88">
                            <w:rPr>
                              <w:rFonts w:eastAsia="Times New Roman" w:cs="Calibri"/>
                              <w:b/>
                              <w:sz w:val="28"/>
                              <w:szCs w:val="28"/>
                            </w:rPr>
                            <w:t xml:space="preserve"> </w:t>
                          </w:r>
                        </w:p>
                        <w:p w14:paraId="29A4A040" w14:textId="77777777" w:rsidR="000010FA" w:rsidRDefault="000010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92CE91" id="_x0000_t202" coordsize="21600,21600" o:spt="202" path="m,l,21600r21600,l21600,xe">
              <v:stroke joinstyle="miter"/>
              <v:path gradientshapeok="t" o:connecttype="rect"/>
            </v:shapetype>
            <v:shape id="Text Box 3" o:spid="_x0000_s1027" type="#_x0000_t202" style="position:absolute;margin-left:-5.2pt;margin-top:1.3pt;width:325.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" stroked="f">
              <v:textbox>
                <w:txbxContent>
                  <w:p w14:paraId="17EE3CF1" w14:textId="6750B983" w:rsidR="000010FA" w:rsidRPr="00380B88" w:rsidRDefault="000A758A" w:rsidP="000010FA">
                    <w:pPr>
                      <w:pStyle w:val="Header"/>
                      <w:tabs>
                        <w:tab w:val="clear" w:pos="9026"/>
                        <w:tab w:val="right" w:pos="9923"/>
                      </w:tabs>
                      <w:rPr>
                        <w:rFonts w:eastAsia="Times New Roman" w:cs="Calibri"/>
                        <w:b/>
                        <w:sz w:val="16"/>
                        <w:szCs w:val="16"/>
                      </w:rPr>
                    </w:pPr>
                    <w:r w:rsidRPr="00380B88">
                      <w:rPr>
                        <w:rFonts w:eastAsia="Times New Roman" w:cs="Calibri"/>
                        <w:b/>
                        <w:sz w:val="28"/>
                        <w:szCs w:val="28"/>
                      </w:rPr>
                      <w:t>Terms of Reference</w:t>
                    </w:r>
                    <w:r w:rsidR="000D4B40" w:rsidRPr="00380B88">
                      <w:rPr>
                        <w:rFonts w:eastAsia="Times New Roman" w:cs="Calibri"/>
                        <w:b/>
                        <w:sz w:val="28"/>
                        <w:szCs w:val="28"/>
                      </w:rPr>
                      <w:t xml:space="preserve"> </w:t>
                    </w:r>
                    <w:r w:rsidR="00380B88" w:rsidRPr="00380B88">
                      <w:rPr>
                        <w:rFonts w:eastAsia="Times New Roman" w:cs="Calibri"/>
                        <w:b/>
                        <w:sz w:val="28"/>
                        <w:szCs w:val="28"/>
                      </w:rPr>
                      <w:t>– Disability Advisory Committee</w:t>
                    </w:r>
                    <w:r w:rsidR="000D4B40" w:rsidRPr="00380B88">
                      <w:rPr>
                        <w:rFonts w:eastAsia="Times New Roman" w:cs="Calibri"/>
                        <w:b/>
                        <w:sz w:val="28"/>
                        <w:szCs w:val="28"/>
                      </w:rPr>
                      <w:t xml:space="preserve"> </w:t>
                    </w:r>
                  </w:p>
                  <w:p w14:paraId="29A4A040" w14:textId="77777777" w:rsidR="000010FA" w:rsidRDefault="000010FA"/>
                </w:txbxContent>
              </v:textbox>
            </v:shape>
          </w:pict>
        </mc:Fallback>
      </mc:AlternateContent>
    </w:r>
    <w:r w:rsidR="00381A38" w:rsidRPr="00381A38">
      <w:rPr>
        <w:noProof/>
        <w:lang w:eastAsia="en-AU"/>
      </w:rPr>
      <w:drawing>
        <wp:anchor distT="0" distB="0" distL="114300" distR="114300" simplePos="0" relativeHeight="251660288" behindDoc="1" locked="0" layoutInCell="1" allowOverlap="1" wp14:anchorId="3058AD8D" wp14:editId="07EC6FD4">
          <wp:simplePos x="0" y="0"/>
          <wp:positionH relativeFrom="column">
            <wp:posOffset>4524375</wp:posOffset>
          </wp:positionH>
          <wp:positionV relativeFrom="paragraph">
            <wp:posOffset>-172085</wp:posOffset>
          </wp:positionV>
          <wp:extent cx="1685925" cy="858520"/>
          <wp:effectExtent l="0" t="0" r="9525" b="0"/>
          <wp:wrapTight wrapText="bothSides">
            <wp:wrapPolygon edited="0">
              <wp:start x="244" y="959"/>
              <wp:lineTo x="488" y="17254"/>
              <wp:lineTo x="2685" y="19651"/>
              <wp:lineTo x="2929" y="20609"/>
              <wp:lineTo x="3905" y="20609"/>
              <wp:lineTo x="4637" y="17254"/>
              <wp:lineTo x="11715" y="17254"/>
              <wp:lineTo x="21234" y="12941"/>
              <wp:lineTo x="21478" y="8148"/>
              <wp:lineTo x="19525" y="6710"/>
              <wp:lineTo x="6834" y="959"/>
              <wp:lineTo x="244" y="959"/>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RCC logo.jpg"/>
                  <pic:cNvPicPr/>
                </pic:nvPicPr>
                <pic:blipFill>
                  <a:blip r:embed="rId1">
                    <a:extLst>
                      <a:ext uri="{28A0092B-C50C-407E-A947-70E740481C1C}">
                        <a14:useLocalDpi xmlns:a14="http://schemas.microsoft.com/office/drawing/2010/main" val="0"/>
                      </a:ext>
                    </a:extLst>
                  </a:blip>
                  <a:stretch>
                    <a:fillRect/>
                  </a:stretch>
                </pic:blipFill>
                <pic:spPr>
                  <a:xfrm>
                    <a:off x="0" y="0"/>
                    <a:ext cx="1685925" cy="858520"/>
                  </a:xfrm>
                  <a:prstGeom prst="rect">
                    <a:avLst/>
                  </a:prstGeom>
                </pic:spPr>
              </pic:pic>
            </a:graphicData>
          </a:graphic>
          <wp14:sizeRelH relativeFrom="margin">
            <wp14:pctWidth>0</wp14:pctWidth>
          </wp14:sizeRelH>
          <wp14:sizeRelV relativeFrom="margin">
            <wp14:pctHeight>0</wp14:pctHeight>
          </wp14:sizeRelV>
        </wp:anchor>
      </w:drawing>
    </w:r>
    <w:r w:rsidR="0043385D">
      <w:rPr>
        <w:rFonts w:ascii="Century Gothic" w:eastAsia="Times New Roman" w:hAnsi="Century Gothic" w:cs="Calibri"/>
        <w:noProof/>
        <w:sz w:val="32"/>
        <w:szCs w:val="32"/>
        <w:lang w:eastAsia="en-AU"/>
      </w:rPr>
      <mc:AlternateContent>
        <mc:Choice Requires="wps">
          <w:drawing>
            <wp:anchor distT="0" distB="0" distL="114300" distR="114300" simplePos="0" relativeHeight="251658240" behindDoc="0" locked="0" layoutInCell="1" allowOverlap="1" wp14:anchorId="476C1FF8" wp14:editId="1A1350C0">
              <wp:simplePos x="0" y="0"/>
              <wp:positionH relativeFrom="column">
                <wp:posOffset>6985</wp:posOffset>
              </wp:positionH>
              <wp:positionV relativeFrom="paragraph">
                <wp:posOffset>544195</wp:posOffset>
              </wp:positionV>
              <wp:extent cx="6200775" cy="0"/>
              <wp:effectExtent l="9525" t="10160" r="9525" b="889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76FB66" id="_x0000_t32" coordsize="21600,21600" o:spt="32" o:oned="t" path="m,l21600,21600e" filled="f">
              <v:path arrowok="t" fillok="f" o:connecttype="none"/>
              <o:lock v:ext="edit" shapetype="t"/>
            </v:shapetype>
            <v:shape id="AutoShape 10" o:spid="_x0000_s1026" type="#_x0000_t32" style="position:absolute;margin-left:.55pt;margin-top:42.85pt;width:488.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"/>
          </w:pict>
        </mc:Fallback>
      </mc:AlternateContent>
    </w:r>
    <w:r w:rsidR="000010FA">
      <w:rPr>
        <w:rFonts w:ascii="Century Gothic" w:eastAsia="Times New Roman" w:hAnsi="Century Gothic" w:cs="Calibri"/>
        <w:sz w:val="32"/>
        <w:szCs w:val="32"/>
      </w:rPr>
      <w:tab/>
    </w:r>
    <w:r w:rsidR="000010FA">
      <w:rPr>
        <w:rFonts w:ascii="Century Gothic" w:eastAsia="Times New Roman" w:hAnsi="Century Gothic" w:cs="Calibri"/>
        <w:sz w:val="32"/>
        <w:szCs w:val="32"/>
      </w:rPr>
      <w:tab/>
    </w:r>
  </w:p>
  <w:p w14:paraId="7DBE8FDC" w14:textId="77777777" w:rsidR="00381A38" w:rsidRDefault="00381A38" w:rsidP="004B0DDD">
    <w:pPr>
      <w:pStyle w:val="Header"/>
      <w:tabs>
        <w:tab w:val="clear" w:pos="9026"/>
        <w:tab w:val="right" w:pos="9923"/>
      </w:tabs>
      <w:rPr>
        <w:rFonts w:ascii="Century Gothic" w:eastAsia="Times New Roman" w:hAnsi="Century Gothic" w:cs="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2340"/>
    <w:multiLevelType w:val="multilevel"/>
    <w:tmpl w:val="189ED0FE"/>
    <w:lvl w:ilvl="0">
      <w:start w:val="4"/>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 w15:restartNumberingAfterBreak="0">
    <w:nsid w:val="028D1C20"/>
    <w:multiLevelType w:val="hybridMultilevel"/>
    <w:tmpl w:val="2AE2A3D8"/>
    <w:lvl w:ilvl="0" w:tplc="F9A6E964">
      <w:start w:val="1"/>
      <w:numFmt w:val="lowerLetter"/>
      <w:lvlText w:val="%1."/>
      <w:lvlJc w:val="left"/>
      <w:pPr>
        <w:ind w:left="1440" w:hanging="360"/>
      </w:pPr>
      <w:rPr>
        <w:rFonts w:cs="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4572B26"/>
    <w:multiLevelType w:val="hybridMultilevel"/>
    <w:tmpl w:val="3D4880F0"/>
    <w:lvl w:ilvl="0" w:tplc="424E0D08">
      <w:start w:val="3"/>
      <w:numFmt w:val="bullet"/>
      <w:lvlText w:val="-"/>
      <w:lvlJc w:val="left"/>
      <w:pPr>
        <w:ind w:left="862" w:hanging="360"/>
      </w:pPr>
      <w:rPr>
        <w:rFonts w:ascii="Calibri" w:eastAsia="Calibri" w:hAnsi="Calibri" w:cs="Calibri"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 w15:restartNumberingAfterBreak="0">
    <w:nsid w:val="075328EE"/>
    <w:multiLevelType w:val="multilevel"/>
    <w:tmpl w:val="3CDE7402"/>
    <w:lvl w:ilvl="0">
      <w:start w:val="1"/>
      <w:numFmt w:val="decimal"/>
      <w:lvlText w:val="%1."/>
      <w:lvlJc w:val="left"/>
      <w:pPr>
        <w:ind w:left="502" w:hanging="360"/>
      </w:pPr>
      <w:rPr>
        <w:rFonts w:hint="default"/>
        <w:b w:val="0"/>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 w15:restartNumberingAfterBreak="0">
    <w:nsid w:val="07CA07CE"/>
    <w:multiLevelType w:val="hybridMultilevel"/>
    <w:tmpl w:val="36C8EEF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0364BC"/>
    <w:multiLevelType w:val="multilevel"/>
    <w:tmpl w:val="BF7A2F1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5F76214"/>
    <w:multiLevelType w:val="hybridMultilevel"/>
    <w:tmpl w:val="677C65D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F617104"/>
    <w:multiLevelType w:val="hybridMultilevel"/>
    <w:tmpl w:val="6E0E79C8"/>
    <w:lvl w:ilvl="0" w:tplc="DD84B7CA">
      <w:start w:val="3"/>
      <w:numFmt w:val="decimal"/>
      <w:lvlText w:val="%1."/>
      <w:lvlJc w:val="left"/>
      <w:pPr>
        <w:ind w:left="720" w:hanging="360"/>
      </w:pPr>
      <w:rPr>
        <w:rFonts w:hint="default"/>
        <w:b w:val="0"/>
        <w:sz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7D47AA"/>
    <w:multiLevelType w:val="multilevel"/>
    <w:tmpl w:val="D2B29E12"/>
    <w:lvl w:ilvl="0">
      <w:start w:val="1"/>
      <w:numFmt w:val="decimal"/>
      <w:lvlText w:val="%1."/>
      <w:lvlJc w:val="left"/>
      <w:pPr>
        <w:ind w:left="502" w:hanging="360"/>
      </w:pPr>
      <w:rPr>
        <w:rFonts w:hint="default"/>
        <w:b/>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9" w15:restartNumberingAfterBreak="0">
    <w:nsid w:val="26897D0F"/>
    <w:multiLevelType w:val="multilevel"/>
    <w:tmpl w:val="0F1ABF16"/>
    <w:lvl w:ilvl="0">
      <w:start w:val="4"/>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2B0064C5"/>
    <w:multiLevelType w:val="multilevel"/>
    <w:tmpl w:val="5BE026F6"/>
    <w:lvl w:ilvl="0">
      <w:start w:val="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67C75FA"/>
    <w:multiLevelType w:val="multilevel"/>
    <w:tmpl w:val="A184D448"/>
    <w:lvl w:ilvl="0">
      <w:start w:val="5"/>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3BB12F17"/>
    <w:multiLevelType w:val="multilevel"/>
    <w:tmpl w:val="97FE84AE"/>
    <w:lvl w:ilvl="0">
      <w:start w:val="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BF85393"/>
    <w:multiLevelType w:val="multilevel"/>
    <w:tmpl w:val="E6FAC9DC"/>
    <w:lvl w:ilvl="0">
      <w:start w:val="4"/>
      <w:numFmt w:val="decimal"/>
      <w:lvlText w:val="%1"/>
      <w:lvlJc w:val="left"/>
      <w:pPr>
        <w:ind w:left="480" w:hanging="480"/>
      </w:pPr>
      <w:rPr>
        <w:rFonts w:hint="default"/>
      </w:rPr>
    </w:lvl>
    <w:lvl w:ilvl="1">
      <w:start w:val="2"/>
      <w:numFmt w:val="decimal"/>
      <w:lvlText w:val="%1.%2"/>
      <w:lvlJc w:val="left"/>
      <w:pPr>
        <w:ind w:left="720" w:hanging="48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4" w15:restartNumberingAfterBreak="0">
    <w:nsid w:val="3C374098"/>
    <w:multiLevelType w:val="hybridMultilevel"/>
    <w:tmpl w:val="8674B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00013A"/>
    <w:multiLevelType w:val="multilevel"/>
    <w:tmpl w:val="69A089BE"/>
    <w:lvl w:ilvl="0">
      <w:start w:val="4"/>
      <w:numFmt w:val="decimal"/>
      <w:lvlText w:val="%1"/>
      <w:lvlJc w:val="left"/>
      <w:pPr>
        <w:ind w:left="660" w:hanging="660"/>
      </w:pPr>
      <w:rPr>
        <w:rFonts w:cs="Times New Roman" w:hint="default"/>
      </w:rPr>
    </w:lvl>
    <w:lvl w:ilvl="1">
      <w:start w:val="2"/>
      <w:numFmt w:val="decimal"/>
      <w:lvlText w:val="%1.%2"/>
      <w:lvlJc w:val="left"/>
      <w:pPr>
        <w:ind w:left="820" w:hanging="660"/>
      </w:pPr>
      <w:rPr>
        <w:rFonts w:cs="Times New Roman" w:hint="default"/>
      </w:rPr>
    </w:lvl>
    <w:lvl w:ilvl="2">
      <w:start w:val="2"/>
      <w:numFmt w:val="decimal"/>
      <w:lvlText w:val="%1.%2.%3"/>
      <w:lvlJc w:val="left"/>
      <w:pPr>
        <w:ind w:left="1040" w:hanging="720"/>
      </w:pPr>
      <w:rPr>
        <w:rFonts w:cs="Times New Roman" w:hint="default"/>
      </w:rPr>
    </w:lvl>
    <w:lvl w:ilvl="3">
      <w:start w:val="1"/>
      <w:numFmt w:val="decimal"/>
      <w:lvlText w:val="%1.%2.%3.%4"/>
      <w:lvlJc w:val="left"/>
      <w:pPr>
        <w:ind w:left="1200" w:hanging="720"/>
      </w:pPr>
      <w:rPr>
        <w:rFonts w:cs="Times New Roman" w:hint="default"/>
      </w:rPr>
    </w:lvl>
    <w:lvl w:ilvl="4">
      <w:start w:val="1"/>
      <w:numFmt w:val="decimal"/>
      <w:lvlText w:val="%1.%2.%3.%4.%5"/>
      <w:lvlJc w:val="left"/>
      <w:pPr>
        <w:ind w:left="1720" w:hanging="1080"/>
      </w:pPr>
      <w:rPr>
        <w:rFonts w:cs="Times New Roman" w:hint="default"/>
      </w:rPr>
    </w:lvl>
    <w:lvl w:ilvl="5">
      <w:start w:val="1"/>
      <w:numFmt w:val="decimal"/>
      <w:lvlText w:val="%1.%2.%3.%4.%5.%6"/>
      <w:lvlJc w:val="left"/>
      <w:pPr>
        <w:ind w:left="1880" w:hanging="1080"/>
      </w:pPr>
      <w:rPr>
        <w:rFonts w:cs="Times New Roman" w:hint="default"/>
      </w:rPr>
    </w:lvl>
    <w:lvl w:ilvl="6">
      <w:start w:val="1"/>
      <w:numFmt w:val="decimal"/>
      <w:lvlText w:val="%1.%2.%3.%4.%5.%6.%7"/>
      <w:lvlJc w:val="left"/>
      <w:pPr>
        <w:ind w:left="2400" w:hanging="1440"/>
      </w:pPr>
      <w:rPr>
        <w:rFonts w:cs="Times New Roman" w:hint="default"/>
      </w:rPr>
    </w:lvl>
    <w:lvl w:ilvl="7">
      <w:start w:val="1"/>
      <w:numFmt w:val="decimal"/>
      <w:lvlText w:val="%1.%2.%3.%4.%5.%6.%7.%8"/>
      <w:lvlJc w:val="left"/>
      <w:pPr>
        <w:ind w:left="2560" w:hanging="1440"/>
      </w:pPr>
      <w:rPr>
        <w:rFonts w:cs="Times New Roman" w:hint="default"/>
      </w:rPr>
    </w:lvl>
    <w:lvl w:ilvl="8">
      <w:start w:val="1"/>
      <w:numFmt w:val="decimal"/>
      <w:lvlText w:val="%1.%2.%3.%4.%5.%6.%7.%8.%9"/>
      <w:lvlJc w:val="left"/>
      <w:pPr>
        <w:ind w:left="3080" w:hanging="1800"/>
      </w:pPr>
      <w:rPr>
        <w:rFonts w:cs="Times New Roman" w:hint="default"/>
      </w:rPr>
    </w:lvl>
  </w:abstractNum>
  <w:abstractNum w:abstractNumId="16" w15:restartNumberingAfterBreak="0">
    <w:nsid w:val="435712E4"/>
    <w:multiLevelType w:val="hybridMultilevel"/>
    <w:tmpl w:val="4B8834D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6D060EC"/>
    <w:multiLevelType w:val="multilevel"/>
    <w:tmpl w:val="ED461D74"/>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47D03FD2"/>
    <w:multiLevelType w:val="hybridMultilevel"/>
    <w:tmpl w:val="C09CA5AC"/>
    <w:lvl w:ilvl="0" w:tplc="2FE6FDB6">
      <w:numFmt w:val="bullet"/>
      <w:lvlText w:val="-"/>
      <w:lvlJc w:val="left"/>
      <w:pPr>
        <w:ind w:left="1800" w:hanging="360"/>
      </w:pPr>
      <w:rPr>
        <w:rFonts w:ascii="Calibri" w:eastAsia="Calibri" w:hAnsi="Calibri" w:cs="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9" w15:restartNumberingAfterBreak="0">
    <w:nsid w:val="4A5E3EF6"/>
    <w:multiLevelType w:val="hybridMultilevel"/>
    <w:tmpl w:val="C4EC3342"/>
    <w:lvl w:ilvl="0" w:tplc="D22C6F06">
      <w:numFmt w:val="bullet"/>
      <w:lvlText w:val="•"/>
      <w:lvlJc w:val="left"/>
      <w:pPr>
        <w:ind w:left="1080" w:hanging="72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2172A8"/>
    <w:multiLevelType w:val="hybridMultilevel"/>
    <w:tmpl w:val="5986F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A524C7"/>
    <w:multiLevelType w:val="hybridMultilevel"/>
    <w:tmpl w:val="075228F2"/>
    <w:lvl w:ilvl="0" w:tplc="FF04C984">
      <w:start w:val="1"/>
      <w:numFmt w:val="bullet"/>
      <w:lvlText w:val="-"/>
      <w:lvlJc w:val="left"/>
      <w:pPr>
        <w:ind w:left="2520" w:hanging="360"/>
      </w:pPr>
      <w:rPr>
        <w:rFonts w:ascii="Calibri" w:eastAsiaTheme="minorHAnsi" w:hAnsi="Calibri" w:cs="Calibri"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2" w15:restartNumberingAfterBreak="0">
    <w:nsid w:val="52AC4E47"/>
    <w:multiLevelType w:val="hybridMultilevel"/>
    <w:tmpl w:val="882EEB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63D23F7"/>
    <w:multiLevelType w:val="hybridMultilevel"/>
    <w:tmpl w:val="5D1EE2B2"/>
    <w:lvl w:ilvl="0" w:tplc="C9BA800A">
      <w:start w:val="3"/>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BE4C4B"/>
    <w:multiLevelType w:val="multilevel"/>
    <w:tmpl w:val="4F82AF54"/>
    <w:lvl w:ilvl="0">
      <w:start w:val="4"/>
      <w:numFmt w:val="decimal"/>
      <w:lvlText w:val="%1"/>
      <w:lvlJc w:val="left"/>
      <w:pPr>
        <w:ind w:left="480" w:hanging="480"/>
      </w:pPr>
      <w:rPr>
        <w:rFonts w:hint="default"/>
      </w:rPr>
    </w:lvl>
    <w:lvl w:ilvl="1">
      <w:start w:val="2"/>
      <w:numFmt w:val="decimal"/>
      <w:lvlText w:val="%1.%2"/>
      <w:lvlJc w:val="left"/>
      <w:pPr>
        <w:ind w:left="720" w:hanging="48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5" w15:restartNumberingAfterBreak="0">
    <w:nsid w:val="58061C48"/>
    <w:multiLevelType w:val="hybridMultilevel"/>
    <w:tmpl w:val="410E347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9BE1641"/>
    <w:multiLevelType w:val="multilevel"/>
    <w:tmpl w:val="E07A3C6C"/>
    <w:lvl w:ilvl="0">
      <w:start w:val="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BF627DD"/>
    <w:multiLevelType w:val="multilevel"/>
    <w:tmpl w:val="189ED0FE"/>
    <w:lvl w:ilvl="0">
      <w:start w:val="4"/>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8" w15:restartNumberingAfterBreak="0">
    <w:nsid w:val="5EFE0078"/>
    <w:multiLevelType w:val="hybridMultilevel"/>
    <w:tmpl w:val="12A6E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C4310E"/>
    <w:multiLevelType w:val="multilevel"/>
    <w:tmpl w:val="52E0D4A8"/>
    <w:lvl w:ilvl="0">
      <w:start w:val="4"/>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FD12B37"/>
    <w:multiLevelType w:val="hybridMultilevel"/>
    <w:tmpl w:val="288602A2"/>
    <w:lvl w:ilvl="0" w:tplc="AB541F14">
      <w:start w:val="4"/>
      <w:numFmt w:val="bullet"/>
      <w:lvlText w:val="-"/>
      <w:lvlJc w:val="left"/>
      <w:pPr>
        <w:ind w:left="1620" w:hanging="360"/>
      </w:pPr>
      <w:rPr>
        <w:rFonts w:ascii="Calibri" w:eastAsia="Calibri" w:hAnsi="Calibri" w:cs="Calibri" w:hint="default"/>
      </w:rPr>
    </w:lvl>
    <w:lvl w:ilvl="1" w:tplc="0C09001B">
      <w:start w:val="1"/>
      <w:numFmt w:val="lowerRoman"/>
      <w:lvlText w:val="%2."/>
      <w:lvlJc w:val="right"/>
      <w:pPr>
        <w:ind w:left="2340" w:hanging="360"/>
      </w:pPr>
      <w:rPr>
        <w:rFonts w:hint="default"/>
      </w:rPr>
    </w:lvl>
    <w:lvl w:ilvl="2" w:tplc="0C090005" w:tentative="1">
      <w:start w:val="1"/>
      <w:numFmt w:val="bullet"/>
      <w:lvlText w:val=""/>
      <w:lvlJc w:val="left"/>
      <w:pPr>
        <w:ind w:left="3060" w:hanging="360"/>
      </w:pPr>
      <w:rPr>
        <w:rFonts w:ascii="Wingdings" w:hAnsi="Wingdings" w:hint="default"/>
      </w:rPr>
    </w:lvl>
    <w:lvl w:ilvl="3" w:tplc="0C090001" w:tentative="1">
      <w:start w:val="1"/>
      <w:numFmt w:val="bullet"/>
      <w:lvlText w:val=""/>
      <w:lvlJc w:val="left"/>
      <w:pPr>
        <w:ind w:left="3780" w:hanging="360"/>
      </w:pPr>
      <w:rPr>
        <w:rFonts w:ascii="Symbol" w:hAnsi="Symbol" w:hint="default"/>
      </w:rPr>
    </w:lvl>
    <w:lvl w:ilvl="4" w:tplc="0C090003" w:tentative="1">
      <w:start w:val="1"/>
      <w:numFmt w:val="bullet"/>
      <w:lvlText w:val="o"/>
      <w:lvlJc w:val="left"/>
      <w:pPr>
        <w:ind w:left="4500" w:hanging="360"/>
      </w:pPr>
      <w:rPr>
        <w:rFonts w:ascii="Courier New" w:hAnsi="Courier New" w:cs="Courier New" w:hint="default"/>
      </w:rPr>
    </w:lvl>
    <w:lvl w:ilvl="5" w:tplc="0C090005" w:tentative="1">
      <w:start w:val="1"/>
      <w:numFmt w:val="bullet"/>
      <w:lvlText w:val=""/>
      <w:lvlJc w:val="left"/>
      <w:pPr>
        <w:ind w:left="5220" w:hanging="360"/>
      </w:pPr>
      <w:rPr>
        <w:rFonts w:ascii="Wingdings" w:hAnsi="Wingdings" w:hint="default"/>
      </w:rPr>
    </w:lvl>
    <w:lvl w:ilvl="6" w:tplc="0C090001" w:tentative="1">
      <w:start w:val="1"/>
      <w:numFmt w:val="bullet"/>
      <w:lvlText w:val=""/>
      <w:lvlJc w:val="left"/>
      <w:pPr>
        <w:ind w:left="5940" w:hanging="360"/>
      </w:pPr>
      <w:rPr>
        <w:rFonts w:ascii="Symbol" w:hAnsi="Symbol" w:hint="default"/>
      </w:rPr>
    </w:lvl>
    <w:lvl w:ilvl="7" w:tplc="0C090003" w:tentative="1">
      <w:start w:val="1"/>
      <w:numFmt w:val="bullet"/>
      <w:lvlText w:val="o"/>
      <w:lvlJc w:val="left"/>
      <w:pPr>
        <w:ind w:left="6660" w:hanging="360"/>
      </w:pPr>
      <w:rPr>
        <w:rFonts w:ascii="Courier New" w:hAnsi="Courier New" w:cs="Courier New" w:hint="default"/>
      </w:rPr>
    </w:lvl>
    <w:lvl w:ilvl="8" w:tplc="0C090005" w:tentative="1">
      <w:start w:val="1"/>
      <w:numFmt w:val="bullet"/>
      <w:lvlText w:val=""/>
      <w:lvlJc w:val="left"/>
      <w:pPr>
        <w:ind w:left="7380" w:hanging="360"/>
      </w:pPr>
      <w:rPr>
        <w:rFonts w:ascii="Wingdings" w:hAnsi="Wingdings" w:hint="default"/>
      </w:rPr>
    </w:lvl>
  </w:abstractNum>
  <w:abstractNum w:abstractNumId="31" w15:restartNumberingAfterBreak="0">
    <w:nsid w:val="620C3D67"/>
    <w:multiLevelType w:val="hybridMultilevel"/>
    <w:tmpl w:val="3D2E980C"/>
    <w:lvl w:ilvl="0" w:tplc="AFB2BC4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2D70EF7"/>
    <w:multiLevelType w:val="hybridMultilevel"/>
    <w:tmpl w:val="B0D21C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2E47EA0"/>
    <w:multiLevelType w:val="hybridMultilevel"/>
    <w:tmpl w:val="52563852"/>
    <w:lvl w:ilvl="0" w:tplc="6186C95C">
      <w:numFmt w:val="bullet"/>
      <w:lvlText w:val="•"/>
      <w:lvlJc w:val="left"/>
      <w:pPr>
        <w:ind w:left="1080" w:hanging="72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637226"/>
    <w:multiLevelType w:val="hybridMultilevel"/>
    <w:tmpl w:val="BCD6F134"/>
    <w:lvl w:ilvl="0" w:tplc="10223A1C">
      <w:numFmt w:val="bullet"/>
      <w:lvlText w:val="•"/>
      <w:lvlJc w:val="left"/>
      <w:pPr>
        <w:ind w:left="1080" w:hanging="72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4411EC"/>
    <w:multiLevelType w:val="hybridMultilevel"/>
    <w:tmpl w:val="89C842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C423EFB"/>
    <w:multiLevelType w:val="hybridMultilevel"/>
    <w:tmpl w:val="A5125476"/>
    <w:lvl w:ilvl="0" w:tplc="AB541F14">
      <w:start w:val="4"/>
      <w:numFmt w:val="bullet"/>
      <w:lvlText w:val="-"/>
      <w:lvlJc w:val="left"/>
      <w:pPr>
        <w:ind w:left="1620" w:hanging="360"/>
      </w:pPr>
      <w:rPr>
        <w:rFonts w:ascii="Calibri" w:eastAsia="Calibri" w:hAnsi="Calibri" w:cs="Calibri" w:hint="default"/>
      </w:rPr>
    </w:lvl>
    <w:lvl w:ilvl="1" w:tplc="0C090003">
      <w:start w:val="1"/>
      <w:numFmt w:val="bullet"/>
      <w:lvlText w:val="o"/>
      <w:lvlJc w:val="left"/>
      <w:pPr>
        <w:ind w:left="2340" w:hanging="360"/>
      </w:pPr>
      <w:rPr>
        <w:rFonts w:ascii="Courier New" w:hAnsi="Courier New" w:cs="Courier New" w:hint="default"/>
      </w:rPr>
    </w:lvl>
    <w:lvl w:ilvl="2" w:tplc="0C090005" w:tentative="1">
      <w:start w:val="1"/>
      <w:numFmt w:val="bullet"/>
      <w:lvlText w:val=""/>
      <w:lvlJc w:val="left"/>
      <w:pPr>
        <w:ind w:left="3060" w:hanging="360"/>
      </w:pPr>
      <w:rPr>
        <w:rFonts w:ascii="Wingdings" w:hAnsi="Wingdings" w:hint="default"/>
      </w:rPr>
    </w:lvl>
    <w:lvl w:ilvl="3" w:tplc="0C090001" w:tentative="1">
      <w:start w:val="1"/>
      <w:numFmt w:val="bullet"/>
      <w:lvlText w:val=""/>
      <w:lvlJc w:val="left"/>
      <w:pPr>
        <w:ind w:left="3780" w:hanging="360"/>
      </w:pPr>
      <w:rPr>
        <w:rFonts w:ascii="Symbol" w:hAnsi="Symbol" w:hint="default"/>
      </w:rPr>
    </w:lvl>
    <w:lvl w:ilvl="4" w:tplc="0C090003" w:tentative="1">
      <w:start w:val="1"/>
      <w:numFmt w:val="bullet"/>
      <w:lvlText w:val="o"/>
      <w:lvlJc w:val="left"/>
      <w:pPr>
        <w:ind w:left="4500" w:hanging="360"/>
      </w:pPr>
      <w:rPr>
        <w:rFonts w:ascii="Courier New" w:hAnsi="Courier New" w:cs="Courier New" w:hint="default"/>
      </w:rPr>
    </w:lvl>
    <w:lvl w:ilvl="5" w:tplc="0C090005" w:tentative="1">
      <w:start w:val="1"/>
      <w:numFmt w:val="bullet"/>
      <w:lvlText w:val=""/>
      <w:lvlJc w:val="left"/>
      <w:pPr>
        <w:ind w:left="5220" w:hanging="360"/>
      </w:pPr>
      <w:rPr>
        <w:rFonts w:ascii="Wingdings" w:hAnsi="Wingdings" w:hint="default"/>
      </w:rPr>
    </w:lvl>
    <w:lvl w:ilvl="6" w:tplc="0C090001" w:tentative="1">
      <w:start w:val="1"/>
      <w:numFmt w:val="bullet"/>
      <w:lvlText w:val=""/>
      <w:lvlJc w:val="left"/>
      <w:pPr>
        <w:ind w:left="5940" w:hanging="360"/>
      </w:pPr>
      <w:rPr>
        <w:rFonts w:ascii="Symbol" w:hAnsi="Symbol" w:hint="default"/>
      </w:rPr>
    </w:lvl>
    <w:lvl w:ilvl="7" w:tplc="0C090003" w:tentative="1">
      <w:start w:val="1"/>
      <w:numFmt w:val="bullet"/>
      <w:lvlText w:val="o"/>
      <w:lvlJc w:val="left"/>
      <w:pPr>
        <w:ind w:left="6660" w:hanging="360"/>
      </w:pPr>
      <w:rPr>
        <w:rFonts w:ascii="Courier New" w:hAnsi="Courier New" w:cs="Courier New" w:hint="default"/>
      </w:rPr>
    </w:lvl>
    <w:lvl w:ilvl="8" w:tplc="0C090005" w:tentative="1">
      <w:start w:val="1"/>
      <w:numFmt w:val="bullet"/>
      <w:lvlText w:val=""/>
      <w:lvlJc w:val="left"/>
      <w:pPr>
        <w:ind w:left="7380" w:hanging="360"/>
      </w:pPr>
      <w:rPr>
        <w:rFonts w:ascii="Wingdings" w:hAnsi="Wingdings" w:hint="default"/>
      </w:rPr>
    </w:lvl>
  </w:abstractNum>
  <w:abstractNum w:abstractNumId="37" w15:restartNumberingAfterBreak="0">
    <w:nsid w:val="7E3F107F"/>
    <w:multiLevelType w:val="hybridMultilevel"/>
    <w:tmpl w:val="0C766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611DAC"/>
    <w:multiLevelType w:val="hybridMultilevel"/>
    <w:tmpl w:val="05C4AB64"/>
    <w:lvl w:ilvl="0" w:tplc="0C090017">
      <w:start w:val="1"/>
      <w:numFmt w:val="lowerLetter"/>
      <w:lvlText w:val="%1)"/>
      <w:lvlJc w:val="left"/>
      <w:pPr>
        <w:ind w:left="1620" w:hanging="360"/>
      </w:pPr>
      <w:rPr>
        <w:rFonts w:hint="default"/>
      </w:rPr>
    </w:lvl>
    <w:lvl w:ilvl="1" w:tplc="0C090003">
      <w:start w:val="1"/>
      <w:numFmt w:val="bullet"/>
      <w:lvlText w:val="o"/>
      <w:lvlJc w:val="left"/>
      <w:pPr>
        <w:ind w:left="2340" w:hanging="360"/>
      </w:pPr>
      <w:rPr>
        <w:rFonts w:ascii="Courier New" w:hAnsi="Courier New" w:cs="Courier New" w:hint="default"/>
      </w:rPr>
    </w:lvl>
    <w:lvl w:ilvl="2" w:tplc="0C090005" w:tentative="1">
      <w:start w:val="1"/>
      <w:numFmt w:val="bullet"/>
      <w:lvlText w:val=""/>
      <w:lvlJc w:val="left"/>
      <w:pPr>
        <w:ind w:left="3060" w:hanging="360"/>
      </w:pPr>
      <w:rPr>
        <w:rFonts w:ascii="Wingdings" w:hAnsi="Wingdings" w:hint="default"/>
      </w:rPr>
    </w:lvl>
    <w:lvl w:ilvl="3" w:tplc="0C090001" w:tentative="1">
      <w:start w:val="1"/>
      <w:numFmt w:val="bullet"/>
      <w:lvlText w:val=""/>
      <w:lvlJc w:val="left"/>
      <w:pPr>
        <w:ind w:left="3780" w:hanging="360"/>
      </w:pPr>
      <w:rPr>
        <w:rFonts w:ascii="Symbol" w:hAnsi="Symbol" w:hint="default"/>
      </w:rPr>
    </w:lvl>
    <w:lvl w:ilvl="4" w:tplc="0C090003" w:tentative="1">
      <w:start w:val="1"/>
      <w:numFmt w:val="bullet"/>
      <w:lvlText w:val="o"/>
      <w:lvlJc w:val="left"/>
      <w:pPr>
        <w:ind w:left="4500" w:hanging="360"/>
      </w:pPr>
      <w:rPr>
        <w:rFonts w:ascii="Courier New" w:hAnsi="Courier New" w:cs="Courier New" w:hint="default"/>
      </w:rPr>
    </w:lvl>
    <w:lvl w:ilvl="5" w:tplc="0C090005" w:tentative="1">
      <w:start w:val="1"/>
      <w:numFmt w:val="bullet"/>
      <w:lvlText w:val=""/>
      <w:lvlJc w:val="left"/>
      <w:pPr>
        <w:ind w:left="5220" w:hanging="360"/>
      </w:pPr>
      <w:rPr>
        <w:rFonts w:ascii="Wingdings" w:hAnsi="Wingdings" w:hint="default"/>
      </w:rPr>
    </w:lvl>
    <w:lvl w:ilvl="6" w:tplc="0C090001" w:tentative="1">
      <w:start w:val="1"/>
      <w:numFmt w:val="bullet"/>
      <w:lvlText w:val=""/>
      <w:lvlJc w:val="left"/>
      <w:pPr>
        <w:ind w:left="5940" w:hanging="360"/>
      </w:pPr>
      <w:rPr>
        <w:rFonts w:ascii="Symbol" w:hAnsi="Symbol" w:hint="default"/>
      </w:rPr>
    </w:lvl>
    <w:lvl w:ilvl="7" w:tplc="0C090003" w:tentative="1">
      <w:start w:val="1"/>
      <w:numFmt w:val="bullet"/>
      <w:lvlText w:val="o"/>
      <w:lvlJc w:val="left"/>
      <w:pPr>
        <w:ind w:left="6660" w:hanging="360"/>
      </w:pPr>
      <w:rPr>
        <w:rFonts w:ascii="Courier New" w:hAnsi="Courier New" w:cs="Courier New" w:hint="default"/>
      </w:rPr>
    </w:lvl>
    <w:lvl w:ilvl="8" w:tplc="0C090005" w:tentative="1">
      <w:start w:val="1"/>
      <w:numFmt w:val="bullet"/>
      <w:lvlText w:val=""/>
      <w:lvlJc w:val="left"/>
      <w:pPr>
        <w:ind w:left="7380" w:hanging="360"/>
      </w:pPr>
      <w:rPr>
        <w:rFonts w:ascii="Wingdings" w:hAnsi="Wingdings" w:hint="default"/>
      </w:rPr>
    </w:lvl>
  </w:abstractNum>
  <w:abstractNum w:abstractNumId="39" w15:restartNumberingAfterBreak="0">
    <w:nsid w:val="7EC92684"/>
    <w:multiLevelType w:val="multilevel"/>
    <w:tmpl w:val="9E0CDCCC"/>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EDE53CF"/>
    <w:multiLevelType w:val="multilevel"/>
    <w:tmpl w:val="D9C015A8"/>
    <w:lvl w:ilvl="0">
      <w:start w:val="3"/>
      <w:numFmt w:val="decimal"/>
      <w:lvlText w:val="%1"/>
      <w:lvlJc w:val="left"/>
      <w:pPr>
        <w:ind w:left="480" w:hanging="480"/>
      </w:pPr>
      <w:rPr>
        <w:rFonts w:hint="default"/>
      </w:rPr>
    </w:lvl>
    <w:lvl w:ilvl="1">
      <w:start w:val="7"/>
      <w:numFmt w:val="decimal"/>
      <w:lvlText w:val="%1.%2"/>
      <w:lvlJc w:val="left"/>
      <w:pPr>
        <w:ind w:left="720" w:hanging="48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16cid:durableId="1523275350">
    <w:abstractNumId w:val="6"/>
  </w:num>
  <w:num w:numId="2" w16cid:durableId="1127091256">
    <w:abstractNumId w:val="8"/>
  </w:num>
  <w:num w:numId="3" w16cid:durableId="47998978">
    <w:abstractNumId w:val="37"/>
  </w:num>
  <w:num w:numId="4" w16cid:durableId="22899690">
    <w:abstractNumId w:val="28"/>
  </w:num>
  <w:num w:numId="5" w16cid:durableId="1230270061">
    <w:abstractNumId w:val="20"/>
  </w:num>
  <w:num w:numId="6" w16cid:durableId="736512047">
    <w:abstractNumId w:val="14"/>
  </w:num>
  <w:num w:numId="7" w16cid:durableId="343635043">
    <w:abstractNumId w:val="31"/>
  </w:num>
  <w:num w:numId="8" w16cid:durableId="1393848069">
    <w:abstractNumId w:val="32"/>
  </w:num>
  <w:num w:numId="9" w16cid:durableId="1364593567">
    <w:abstractNumId w:val="35"/>
  </w:num>
  <w:num w:numId="10" w16cid:durableId="918828245">
    <w:abstractNumId w:val="7"/>
  </w:num>
  <w:num w:numId="11" w16cid:durableId="1509564753">
    <w:abstractNumId w:val="4"/>
  </w:num>
  <w:num w:numId="12" w16cid:durableId="1207177184">
    <w:abstractNumId w:val="34"/>
  </w:num>
  <w:num w:numId="13" w16cid:durableId="803235040">
    <w:abstractNumId w:val="22"/>
  </w:num>
  <w:num w:numId="14" w16cid:durableId="429396285">
    <w:abstractNumId w:val="33"/>
  </w:num>
  <w:num w:numId="15" w16cid:durableId="668603798">
    <w:abstractNumId w:val="25"/>
  </w:num>
  <w:num w:numId="16" w16cid:durableId="141504036">
    <w:abstractNumId w:val="19"/>
  </w:num>
  <w:num w:numId="17" w16cid:durableId="551119351">
    <w:abstractNumId w:val="3"/>
  </w:num>
  <w:num w:numId="18" w16cid:durableId="351731820">
    <w:abstractNumId w:val="5"/>
  </w:num>
  <w:num w:numId="19" w16cid:durableId="470682551">
    <w:abstractNumId w:val="21"/>
  </w:num>
  <w:num w:numId="20" w16cid:durableId="621153292">
    <w:abstractNumId w:val="18"/>
  </w:num>
  <w:num w:numId="21" w16cid:durableId="1950627334">
    <w:abstractNumId w:val="23"/>
  </w:num>
  <w:num w:numId="22" w16cid:durableId="1827745304">
    <w:abstractNumId w:val="2"/>
  </w:num>
  <w:num w:numId="23" w16cid:durableId="1094470949">
    <w:abstractNumId w:val="16"/>
  </w:num>
  <w:num w:numId="24" w16cid:durableId="1040667488">
    <w:abstractNumId w:val="17"/>
  </w:num>
  <w:num w:numId="25" w16cid:durableId="816992935">
    <w:abstractNumId w:val="1"/>
  </w:num>
  <w:num w:numId="26" w16cid:durableId="1854417885">
    <w:abstractNumId w:val="29"/>
  </w:num>
  <w:num w:numId="27" w16cid:durableId="196938807">
    <w:abstractNumId w:val="26"/>
  </w:num>
  <w:num w:numId="28" w16cid:durableId="1483235845">
    <w:abstractNumId w:val="10"/>
  </w:num>
  <w:num w:numId="29" w16cid:durableId="1119227736">
    <w:abstractNumId w:val="40"/>
  </w:num>
  <w:num w:numId="30" w16cid:durableId="838276705">
    <w:abstractNumId w:val="27"/>
  </w:num>
  <w:num w:numId="31" w16cid:durableId="1735742196">
    <w:abstractNumId w:val="15"/>
  </w:num>
  <w:num w:numId="32" w16cid:durableId="1760757525">
    <w:abstractNumId w:val="36"/>
  </w:num>
  <w:num w:numId="33" w16cid:durableId="2004891668">
    <w:abstractNumId w:val="12"/>
  </w:num>
  <w:num w:numId="34" w16cid:durableId="130952034">
    <w:abstractNumId w:val="9"/>
  </w:num>
  <w:num w:numId="35" w16cid:durableId="1355300768">
    <w:abstractNumId w:val="39"/>
  </w:num>
  <w:num w:numId="36" w16cid:durableId="72704488">
    <w:abstractNumId w:val="24"/>
  </w:num>
  <w:num w:numId="37" w16cid:durableId="839078326">
    <w:abstractNumId w:val="13"/>
  </w:num>
  <w:num w:numId="38" w16cid:durableId="541478426">
    <w:abstractNumId w:val="38"/>
  </w:num>
  <w:num w:numId="39" w16cid:durableId="1997029665">
    <w:abstractNumId w:val="30"/>
  </w:num>
  <w:num w:numId="40" w16cid:durableId="480804619">
    <w:abstractNumId w:val="0"/>
  </w:num>
  <w:num w:numId="41" w16cid:durableId="1504891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formatting="1" w:enforcement="0"/>
  <w:defaultTabStop w:val="720"/>
  <w:characterSpacingControl w:val="doNotCompress"/>
  <w:hdrShapeDefaults>
    <o:shapedefaults v:ext="edit" spidmax="16385">
      <o:colormru v:ext="edit" colors="#f03c2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0A8"/>
    <w:rsid w:val="0000088B"/>
    <w:rsid w:val="000010FA"/>
    <w:rsid w:val="00002EFE"/>
    <w:rsid w:val="00012A2C"/>
    <w:rsid w:val="00035F53"/>
    <w:rsid w:val="00041347"/>
    <w:rsid w:val="000433C7"/>
    <w:rsid w:val="0004385A"/>
    <w:rsid w:val="00073EAD"/>
    <w:rsid w:val="00086996"/>
    <w:rsid w:val="00092A86"/>
    <w:rsid w:val="000963D7"/>
    <w:rsid w:val="0009656F"/>
    <w:rsid w:val="000A051F"/>
    <w:rsid w:val="000A0775"/>
    <w:rsid w:val="000A461B"/>
    <w:rsid w:val="000A758A"/>
    <w:rsid w:val="000B64E5"/>
    <w:rsid w:val="000C3653"/>
    <w:rsid w:val="000D4B40"/>
    <w:rsid w:val="000E4F4C"/>
    <w:rsid w:val="00122F1C"/>
    <w:rsid w:val="00123F27"/>
    <w:rsid w:val="001345FD"/>
    <w:rsid w:val="00144199"/>
    <w:rsid w:val="001447CD"/>
    <w:rsid w:val="00156A6E"/>
    <w:rsid w:val="00165E22"/>
    <w:rsid w:val="00166BC5"/>
    <w:rsid w:val="0018203F"/>
    <w:rsid w:val="001901EA"/>
    <w:rsid w:val="0019788A"/>
    <w:rsid w:val="001D0884"/>
    <w:rsid w:val="00222777"/>
    <w:rsid w:val="0022534D"/>
    <w:rsid w:val="00244369"/>
    <w:rsid w:val="002457B7"/>
    <w:rsid w:val="00257403"/>
    <w:rsid w:val="0026249D"/>
    <w:rsid w:val="0026472E"/>
    <w:rsid w:val="00276EB3"/>
    <w:rsid w:val="00285FCB"/>
    <w:rsid w:val="002B17A8"/>
    <w:rsid w:val="002F7134"/>
    <w:rsid w:val="002F7D36"/>
    <w:rsid w:val="00302A23"/>
    <w:rsid w:val="0032323A"/>
    <w:rsid w:val="003407A5"/>
    <w:rsid w:val="0034132D"/>
    <w:rsid w:val="00353058"/>
    <w:rsid w:val="00353772"/>
    <w:rsid w:val="00355DAF"/>
    <w:rsid w:val="00363430"/>
    <w:rsid w:val="003637B4"/>
    <w:rsid w:val="00367AD1"/>
    <w:rsid w:val="00367C85"/>
    <w:rsid w:val="00380B88"/>
    <w:rsid w:val="00381A38"/>
    <w:rsid w:val="003B0BA1"/>
    <w:rsid w:val="003B631E"/>
    <w:rsid w:val="003C50FC"/>
    <w:rsid w:val="003D0033"/>
    <w:rsid w:val="003E7AF2"/>
    <w:rsid w:val="003F4ADE"/>
    <w:rsid w:val="00416048"/>
    <w:rsid w:val="00423206"/>
    <w:rsid w:val="0043385D"/>
    <w:rsid w:val="004616FF"/>
    <w:rsid w:val="0046428C"/>
    <w:rsid w:val="004768E5"/>
    <w:rsid w:val="0048597C"/>
    <w:rsid w:val="004A06DB"/>
    <w:rsid w:val="004A784D"/>
    <w:rsid w:val="004B0DDD"/>
    <w:rsid w:val="004B2FCD"/>
    <w:rsid w:val="004C4561"/>
    <w:rsid w:val="004D1DD1"/>
    <w:rsid w:val="004F131D"/>
    <w:rsid w:val="00510687"/>
    <w:rsid w:val="0052223D"/>
    <w:rsid w:val="005324E9"/>
    <w:rsid w:val="00532D66"/>
    <w:rsid w:val="00547AFD"/>
    <w:rsid w:val="0057202F"/>
    <w:rsid w:val="00591824"/>
    <w:rsid w:val="0059363C"/>
    <w:rsid w:val="00594437"/>
    <w:rsid w:val="00596190"/>
    <w:rsid w:val="005B7EB0"/>
    <w:rsid w:val="005C4520"/>
    <w:rsid w:val="005C7D44"/>
    <w:rsid w:val="005D4F4E"/>
    <w:rsid w:val="00612FE0"/>
    <w:rsid w:val="006134F7"/>
    <w:rsid w:val="00620EAD"/>
    <w:rsid w:val="00630693"/>
    <w:rsid w:val="00635214"/>
    <w:rsid w:val="0065042E"/>
    <w:rsid w:val="0065071E"/>
    <w:rsid w:val="00651C1B"/>
    <w:rsid w:val="00670DBF"/>
    <w:rsid w:val="006810D2"/>
    <w:rsid w:val="006B597C"/>
    <w:rsid w:val="006C7501"/>
    <w:rsid w:val="006E58CD"/>
    <w:rsid w:val="006F2686"/>
    <w:rsid w:val="007234F8"/>
    <w:rsid w:val="00731322"/>
    <w:rsid w:val="00736792"/>
    <w:rsid w:val="00740B32"/>
    <w:rsid w:val="007457A4"/>
    <w:rsid w:val="00762AD6"/>
    <w:rsid w:val="00765095"/>
    <w:rsid w:val="00777F8E"/>
    <w:rsid w:val="00790A19"/>
    <w:rsid w:val="007A085A"/>
    <w:rsid w:val="007A1BA3"/>
    <w:rsid w:val="007A4539"/>
    <w:rsid w:val="007A4E37"/>
    <w:rsid w:val="007B3324"/>
    <w:rsid w:val="007B7313"/>
    <w:rsid w:val="007D4DCB"/>
    <w:rsid w:val="007D693D"/>
    <w:rsid w:val="007E41E7"/>
    <w:rsid w:val="007F3BF4"/>
    <w:rsid w:val="007F461A"/>
    <w:rsid w:val="007F76D1"/>
    <w:rsid w:val="008331AD"/>
    <w:rsid w:val="00836EA9"/>
    <w:rsid w:val="008379AB"/>
    <w:rsid w:val="00841E1D"/>
    <w:rsid w:val="008560A8"/>
    <w:rsid w:val="0088406A"/>
    <w:rsid w:val="008B2469"/>
    <w:rsid w:val="008B6E9D"/>
    <w:rsid w:val="008C16F1"/>
    <w:rsid w:val="008C5426"/>
    <w:rsid w:val="008D113D"/>
    <w:rsid w:val="008F0855"/>
    <w:rsid w:val="008F2B5A"/>
    <w:rsid w:val="008F3ECE"/>
    <w:rsid w:val="0090263A"/>
    <w:rsid w:val="009211B4"/>
    <w:rsid w:val="0093081F"/>
    <w:rsid w:val="009321A1"/>
    <w:rsid w:val="00937D11"/>
    <w:rsid w:val="009572B7"/>
    <w:rsid w:val="00991264"/>
    <w:rsid w:val="00995C92"/>
    <w:rsid w:val="009A0AAB"/>
    <w:rsid w:val="009A5487"/>
    <w:rsid w:val="009A7A87"/>
    <w:rsid w:val="009B7EB2"/>
    <w:rsid w:val="009C09B2"/>
    <w:rsid w:val="009C2D70"/>
    <w:rsid w:val="009C70D6"/>
    <w:rsid w:val="009D5859"/>
    <w:rsid w:val="009E436F"/>
    <w:rsid w:val="009F03A7"/>
    <w:rsid w:val="009F1B00"/>
    <w:rsid w:val="00A05421"/>
    <w:rsid w:val="00A178AE"/>
    <w:rsid w:val="00A33E00"/>
    <w:rsid w:val="00A46922"/>
    <w:rsid w:val="00A60D9B"/>
    <w:rsid w:val="00A63BCE"/>
    <w:rsid w:val="00A63F77"/>
    <w:rsid w:val="00A64C23"/>
    <w:rsid w:val="00A65DE1"/>
    <w:rsid w:val="00A73DD4"/>
    <w:rsid w:val="00A7567D"/>
    <w:rsid w:val="00A77EB5"/>
    <w:rsid w:val="00A86271"/>
    <w:rsid w:val="00A87B77"/>
    <w:rsid w:val="00A904D5"/>
    <w:rsid w:val="00AA0852"/>
    <w:rsid w:val="00AB18B1"/>
    <w:rsid w:val="00AB41B0"/>
    <w:rsid w:val="00AB7FC3"/>
    <w:rsid w:val="00AD486F"/>
    <w:rsid w:val="00AD6368"/>
    <w:rsid w:val="00AD7FB3"/>
    <w:rsid w:val="00AE20AD"/>
    <w:rsid w:val="00AE6A51"/>
    <w:rsid w:val="00B00451"/>
    <w:rsid w:val="00B04741"/>
    <w:rsid w:val="00B0699F"/>
    <w:rsid w:val="00B15FED"/>
    <w:rsid w:val="00B32580"/>
    <w:rsid w:val="00B32D0C"/>
    <w:rsid w:val="00B518BA"/>
    <w:rsid w:val="00B52505"/>
    <w:rsid w:val="00B60579"/>
    <w:rsid w:val="00B62519"/>
    <w:rsid w:val="00B66705"/>
    <w:rsid w:val="00B709D7"/>
    <w:rsid w:val="00B817CF"/>
    <w:rsid w:val="00BA7829"/>
    <w:rsid w:val="00BD14AC"/>
    <w:rsid w:val="00C01D91"/>
    <w:rsid w:val="00C11678"/>
    <w:rsid w:val="00C44C3C"/>
    <w:rsid w:val="00C610FE"/>
    <w:rsid w:val="00C7522A"/>
    <w:rsid w:val="00C838DA"/>
    <w:rsid w:val="00C92677"/>
    <w:rsid w:val="00C964F9"/>
    <w:rsid w:val="00CB697F"/>
    <w:rsid w:val="00CC6EDF"/>
    <w:rsid w:val="00CE63DE"/>
    <w:rsid w:val="00D41E4C"/>
    <w:rsid w:val="00D54B34"/>
    <w:rsid w:val="00D56040"/>
    <w:rsid w:val="00D62C11"/>
    <w:rsid w:val="00D72A52"/>
    <w:rsid w:val="00D778E7"/>
    <w:rsid w:val="00D93B7F"/>
    <w:rsid w:val="00D96221"/>
    <w:rsid w:val="00DC7A84"/>
    <w:rsid w:val="00DD5B48"/>
    <w:rsid w:val="00E22E98"/>
    <w:rsid w:val="00E27649"/>
    <w:rsid w:val="00E53EAF"/>
    <w:rsid w:val="00E551E9"/>
    <w:rsid w:val="00E552FB"/>
    <w:rsid w:val="00E74948"/>
    <w:rsid w:val="00E762F1"/>
    <w:rsid w:val="00E82AC8"/>
    <w:rsid w:val="00E8713F"/>
    <w:rsid w:val="00EA2135"/>
    <w:rsid w:val="00EA2643"/>
    <w:rsid w:val="00EA3D20"/>
    <w:rsid w:val="00EC6C9D"/>
    <w:rsid w:val="00ED6E17"/>
    <w:rsid w:val="00EE30BC"/>
    <w:rsid w:val="00EF1CBC"/>
    <w:rsid w:val="00EF5F13"/>
    <w:rsid w:val="00F00B64"/>
    <w:rsid w:val="00F04896"/>
    <w:rsid w:val="00F051AE"/>
    <w:rsid w:val="00F30752"/>
    <w:rsid w:val="00F40C92"/>
    <w:rsid w:val="00F55F9A"/>
    <w:rsid w:val="00F57B6D"/>
    <w:rsid w:val="00F610E6"/>
    <w:rsid w:val="00F6323F"/>
    <w:rsid w:val="00F836E9"/>
    <w:rsid w:val="00FA29D5"/>
    <w:rsid w:val="00FB41F5"/>
    <w:rsid w:val="00FB4AD1"/>
    <w:rsid w:val="00FB5856"/>
    <w:rsid w:val="00FC32B8"/>
    <w:rsid w:val="00FD08C3"/>
    <w:rsid w:val="00FD15CA"/>
    <w:rsid w:val="00FD260D"/>
    <w:rsid w:val="00FE0F8C"/>
    <w:rsid w:val="00FE26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colormru v:ext="edit" colors="#f03c2e"/>
    </o:shapedefaults>
    <o:shapelayout v:ext="edit">
      <o:idmap v:ext="edit" data="1"/>
    </o:shapelayout>
  </w:shapeDefaults>
  <w:decimalSymbol w:val="."/>
  <w:listSeparator w:val=","/>
  <w14:docId w14:val="444A7F48"/>
  <w15:chartTrackingRefBased/>
  <w15:docId w15:val="{EAF30987-731E-4DCC-B7E1-A2B087AD1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A904D5"/>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7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0687"/>
    <w:pPr>
      <w:ind w:left="720"/>
    </w:pPr>
  </w:style>
  <w:style w:type="paragraph" w:styleId="Header">
    <w:name w:val="header"/>
    <w:basedOn w:val="Normal"/>
    <w:link w:val="HeaderChar"/>
    <w:uiPriority w:val="99"/>
    <w:unhideWhenUsed/>
    <w:rsid w:val="008379AB"/>
    <w:pPr>
      <w:tabs>
        <w:tab w:val="center" w:pos="4513"/>
        <w:tab w:val="right" w:pos="9026"/>
      </w:tabs>
    </w:pPr>
  </w:style>
  <w:style w:type="character" w:customStyle="1" w:styleId="HeaderChar">
    <w:name w:val="Header Char"/>
    <w:link w:val="Header"/>
    <w:uiPriority w:val="99"/>
    <w:rsid w:val="008379AB"/>
    <w:rPr>
      <w:sz w:val="22"/>
      <w:szCs w:val="22"/>
      <w:lang w:eastAsia="en-US"/>
    </w:rPr>
  </w:style>
  <w:style w:type="paragraph" w:styleId="Footer">
    <w:name w:val="footer"/>
    <w:basedOn w:val="Normal"/>
    <w:link w:val="FooterChar"/>
    <w:uiPriority w:val="99"/>
    <w:unhideWhenUsed/>
    <w:rsid w:val="008379AB"/>
    <w:pPr>
      <w:tabs>
        <w:tab w:val="center" w:pos="4513"/>
        <w:tab w:val="right" w:pos="9026"/>
      </w:tabs>
    </w:pPr>
  </w:style>
  <w:style w:type="character" w:customStyle="1" w:styleId="FooterChar">
    <w:name w:val="Footer Char"/>
    <w:link w:val="Footer"/>
    <w:uiPriority w:val="99"/>
    <w:rsid w:val="008379AB"/>
    <w:rPr>
      <w:sz w:val="22"/>
      <w:szCs w:val="22"/>
      <w:lang w:eastAsia="en-US"/>
    </w:rPr>
  </w:style>
  <w:style w:type="paragraph" w:styleId="BalloonText">
    <w:name w:val="Balloon Text"/>
    <w:basedOn w:val="Normal"/>
    <w:link w:val="BalloonTextChar"/>
    <w:uiPriority w:val="99"/>
    <w:semiHidden/>
    <w:unhideWhenUsed/>
    <w:rsid w:val="008379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9AB"/>
    <w:rPr>
      <w:rFonts w:ascii="Tahoma" w:hAnsi="Tahoma" w:cs="Tahoma"/>
      <w:sz w:val="16"/>
      <w:szCs w:val="16"/>
      <w:lang w:eastAsia="en-US"/>
    </w:rPr>
  </w:style>
  <w:style w:type="paragraph" w:styleId="NoSpacing">
    <w:name w:val="No Spacing"/>
    <w:link w:val="NoSpacingChar"/>
    <w:uiPriority w:val="1"/>
    <w:qFormat/>
    <w:rsid w:val="00A904D5"/>
    <w:rPr>
      <w:rFonts w:eastAsia="Times New Roman"/>
      <w:sz w:val="22"/>
      <w:szCs w:val="22"/>
      <w:lang w:val="en-US" w:eastAsia="en-US"/>
    </w:rPr>
  </w:style>
  <w:style w:type="character" w:customStyle="1" w:styleId="NoSpacingChar">
    <w:name w:val="No Spacing Char"/>
    <w:link w:val="NoSpacing"/>
    <w:uiPriority w:val="1"/>
    <w:rsid w:val="00A904D5"/>
    <w:rPr>
      <w:rFonts w:eastAsia="Times New Roman"/>
      <w:sz w:val="22"/>
      <w:szCs w:val="22"/>
      <w:lang w:val="en-US" w:eastAsia="en-US"/>
    </w:rPr>
  </w:style>
  <w:style w:type="character" w:customStyle="1" w:styleId="Heading1Char">
    <w:name w:val="Heading 1 Char"/>
    <w:link w:val="Heading1"/>
    <w:uiPriority w:val="9"/>
    <w:rsid w:val="00A904D5"/>
    <w:rPr>
      <w:rFonts w:ascii="Calibri Light" w:eastAsia="Times New Roman" w:hAnsi="Calibri Light" w:cs="Times New Roman"/>
      <w:b/>
      <w:bCs/>
      <w:kern w:val="32"/>
      <w:sz w:val="32"/>
      <w:szCs w:val="32"/>
      <w:lang w:eastAsia="en-US"/>
    </w:rPr>
  </w:style>
  <w:style w:type="paragraph" w:styleId="TOCHeading">
    <w:name w:val="TOC Heading"/>
    <w:basedOn w:val="Heading1"/>
    <w:next w:val="Normal"/>
    <w:uiPriority w:val="39"/>
    <w:unhideWhenUsed/>
    <w:qFormat/>
    <w:rsid w:val="00A904D5"/>
    <w:pPr>
      <w:keepLines/>
      <w:spacing w:after="0" w:line="259" w:lineRule="auto"/>
      <w:outlineLvl w:val="9"/>
    </w:pPr>
    <w:rPr>
      <w:b w:val="0"/>
      <w:bCs w:val="0"/>
      <w:color w:val="2E74B5"/>
      <w:kern w:val="0"/>
      <w:lang w:val="en-US"/>
    </w:rPr>
  </w:style>
  <w:style w:type="paragraph" w:customStyle="1" w:styleId="paragraph">
    <w:name w:val="paragraph"/>
    <w:basedOn w:val="Normal"/>
    <w:rsid w:val="009C2D70"/>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normaltextrun">
    <w:name w:val="normaltextrun"/>
    <w:basedOn w:val="DefaultParagraphFont"/>
    <w:rsid w:val="009C2D70"/>
  </w:style>
  <w:style w:type="character" w:customStyle="1" w:styleId="eop">
    <w:name w:val="eop"/>
    <w:basedOn w:val="DefaultParagraphFont"/>
    <w:rsid w:val="009C2D70"/>
  </w:style>
  <w:style w:type="character" w:styleId="Hyperlink">
    <w:name w:val="Hyperlink"/>
    <w:basedOn w:val="DefaultParagraphFont"/>
    <w:uiPriority w:val="99"/>
    <w:unhideWhenUsed/>
    <w:rsid w:val="00A77EB5"/>
    <w:rPr>
      <w:color w:val="0563C1" w:themeColor="hyperlink"/>
      <w:u w:val="single"/>
    </w:rPr>
  </w:style>
  <w:style w:type="character" w:styleId="CommentReference">
    <w:name w:val="annotation reference"/>
    <w:basedOn w:val="DefaultParagraphFont"/>
    <w:uiPriority w:val="99"/>
    <w:semiHidden/>
    <w:unhideWhenUsed/>
    <w:rsid w:val="00991264"/>
    <w:rPr>
      <w:sz w:val="16"/>
      <w:szCs w:val="16"/>
    </w:rPr>
  </w:style>
  <w:style w:type="paragraph" w:styleId="CommentText">
    <w:name w:val="annotation text"/>
    <w:basedOn w:val="Normal"/>
    <w:link w:val="CommentTextChar"/>
    <w:uiPriority w:val="99"/>
    <w:semiHidden/>
    <w:unhideWhenUsed/>
    <w:rsid w:val="00991264"/>
    <w:pPr>
      <w:spacing w:line="240" w:lineRule="auto"/>
    </w:pPr>
    <w:rPr>
      <w:sz w:val="20"/>
      <w:szCs w:val="20"/>
    </w:rPr>
  </w:style>
  <w:style w:type="character" w:customStyle="1" w:styleId="CommentTextChar">
    <w:name w:val="Comment Text Char"/>
    <w:basedOn w:val="DefaultParagraphFont"/>
    <w:link w:val="CommentText"/>
    <w:uiPriority w:val="99"/>
    <w:semiHidden/>
    <w:rsid w:val="00991264"/>
    <w:rPr>
      <w:lang w:eastAsia="en-US"/>
    </w:rPr>
  </w:style>
  <w:style w:type="paragraph" w:styleId="CommentSubject">
    <w:name w:val="annotation subject"/>
    <w:basedOn w:val="CommentText"/>
    <w:next w:val="CommentText"/>
    <w:link w:val="CommentSubjectChar"/>
    <w:uiPriority w:val="99"/>
    <w:semiHidden/>
    <w:unhideWhenUsed/>
    <w:rsid w:val="00991264"/>
    <w:rPr>
      <w:b/>
      <w:bCs/>
    </w:rPr>
  </w:style>
  <w:style w:type="character" w:customStyle="1" w:styleId="CommentSubjectChar">
    <w:name w:val="Comment Subject Char"/>
    <w:basedOn w:val="CommentTextChar"/>
    <w:link w:val="CommentSubject"/>
    <w:uiPriority w:val="99"/>
    <w:semiHidden/>
    <w:rsid w:val="0099126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064982">
      <w:bodyDiv w:val="1"/>
      <w:marLeft w:val="0"/>
      <w:marRight w:val="0"/>
      <w:marTop w:val="0"/>
      <w:marBottom w:val="0"/>
      <w:divBdr>
        <w:top w:val="none" w:sz="0" w:space="0" w:color="auto"/>
        <w:left w:val="none" w:sz="0" w:space="0" w:color="auto"/>
        <w:bottom w:val="none" w:sz="0" w:space="0" w:color="auto"/>
        <w:right w:val="none" w:sz="0" w:space="0" w:color="auto"/>
      </w:divBdr>
      <w:divsChild>
        <w:div w:id="2038577317">
          <w:marLeft w:val="0"/>
          <w:marRight w:val="0"/>
          <w:marTop w:val="0"/>
          <w:marBottom w:val="0"/>
          <w:divBdr>
            <w:top w:val="none" w:sz="0" w:space="0" w:color="auto"/>
            <w:left w:val="none" w:sz="0" w:space="0" w:color="auto"/>
            <w:bottom w:val="none" w:sz="0" w:space="0" w:color="auto"/>
            <w:right w:val="none" w:sz="0" w:space="0" w:color="auto"/>
          </w:divBdr>
        </w:div>
        <w:div w:id="653684397">
          <w:marLeft w:val="0"/>
          <w:marRight w:val="0"/>
          <w:marTop w:val="0"/>
          <w:marBottom w:val="0"/>
          <w:divBdr>
            <w:top w:val="none" w:sz="0" w:space="0" w:color="auto"/>
            <w:left w:val="none" w:sz="0" w:space="0" w:color="auto"/>
            <w:bottom w:val="none" w:sz="0" w:space="0" w:color="auto"/>
            <w:right w:val="none" w:sz="0" w:space="0" w:color="auto"/>
          </w:divBdr>
        </w:div>
        <w:div w:id="439882299">
          <w:marLeft w:val="0"/>
          <w:marRight w:val="0"/>
          <w:marTop w:val="0"/>
          <w:marBottom w:val="0"/>
          <w:divBdr>
            <w:top w:val="none" w:sz="0" w:space="0" w:color="auto"/>
            <w:left w:val="none" w:sz="0" w:space="0" w:color="auto"/>
            <w:bottom w:val="none" w:sz="0" w:space="0" w:color="auto"/>
            <w:right w:val="none" w:sz="0" w:space="0" w:color="auto"/>
          </w:divBdr>
        </w:div>
        <w:div w:id="1715078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ouncil@hrcc.vic.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6186C725A7AE242A135443983B10EA1" ma:contentTypeVersion="13" ma:contentTypeDescription="Create a new document." ma:contentTypeScope="" ma:versionID="56c5e306bc03a636fc0d467e067f9aca">
  <xsd:schema xmlns:xsd="http://www.w3.org/2001/XMLSchema" xmlns:xs="http://www.w3.org/2001/XMLSchema" xmlns:p="http://schemas.microsoft.com/office/2006/metadata/properties" xmlns:ns2="7d8b1ee0-bb8c-4915-b5a8-05cf1cc2ccac" targetNamespace="http://schemas.microsoft.com/office/2006/metadata/properties" ma:root="true" ma:fieldsID="8a9b72279eef9a033374f608e0f0ed91" ns2:_="">
    <xsd:import namespace="7d8b1ee0-bb8c-4915-b5a8-05cf1cc2cc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DocumentNumber" minOccurs="0"/>
                <xsd:element ref="ns2:DocumentOwner" minOccurs="0"/>
                <xsd:element ref="ns2:VersionNumber" minOccurs="0"/>
                <xsd:element ref="ns2:Categories" minOccurs="0"/>
                <xsd:element ref="ns2:MediaServiceAutoTags" minOccurs="0"/>
                <xsd:element ref="ns2:MediaServiceOCR" minOccurs="0"/>
                <xsd:element ref="ns2:MediaServiceGenerationTime" minOccurs="0"/>
                <xsd:element ref="ns2:MediaServiceEventHashCode" minOccurs="0"/>
                <xsd:element ref="ns2:Depart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8b1ee0-bb8c-4915-b5a8-05cf1cc2c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ocumentNumber" ma:index="12" nillable="true" ma:displayName="Document Number" ma:format="Dropdown" ma:internalName="DocumentNumber">
      <xsd:simpleType>
        <xsd:restriction base="dms:Text">
          <xsd:maxLength value="255"/>
        </xsd:restriction>
      </xsd:simpleType>
    </xsd:element>
    <xsd:element name="DocumentOwner" ma:index="13" nillable="true" ma:displayName="Document Owner" ma:format="Dropdown" ma:internalName="DocumentOwner">
      <xsd:simpleType>
        <xsd:restriction base="dms:Text">
          <xsd:maxLength value="255"/>
        </xsd:restriction>
      </xsd:simpleType>
    </xsd:element>
    <xsd:element name="VersionNumber" ma:index="14" nillable="true" ma:displayName="Version Number" ma:format="Dropdown" ma:internalName="VersionNumber">
      <xsd:simpleType>
        <xsd:restriction base="dms:Text">
          <xsd:maxLength value="255"/>
        </xsd:restriction>
      </xsd:simpleType>
    </xsd:element>
    <xsd:element name="Categories" ma:index="15" nillable="true" ma:displayName="Categories" ma:format="Dropdown" ma:internalName="Categories">
      <xsd:simpleType>
        <xsd:restriction base="dms:Text">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Department" ma:index="20" nillable="true" ma:displayName="Department" ma:format="Dropdown" ma:internalName="Departme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Number xmlns="7d8b1ee0-bb8c-4915-b5a8-05cf1cc2ccac" xsi:nil="true"/>
    <Categories xmlns="7d8b1ee0-bb8c-4915-b5a8-05cf1cc2ccac">Template</Categories>
    <Department xmlns="7d8b1ee0-bb8c-4915-b5a8-05cf1cc2ccac" xsi:nil="true"/>
    <VersionNumber xmlns="7d8b1ee0-bb8c-4915-b5a8-05cf1cc2ccac" xsi:nil="true"/>
    <DocumentOwner xmlns="7d8b1ee0-bb8c-4915-b5a8-05cf1cc2ccac" xsi:nil="true"/>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929BBE-77A5-447C-B8C5-CA7ABF30F239}">
  <ds:schemaRefs>
    <ds:schemaRef ds:uri="http://schemas.openxmlformats.org/officeDocument/2006/bibliography"/>
  </ds:schemaRefs>
</ds:datastoreItem>
</file>

<file path=customXml/itemProps2.xml><?xml version="1.0" encoding="utf-8"?>
<ds:datastoreItem xmlns:ds="http://schemas.openxmlformats.org/officeDocument/2006/customXml" ds:itemID="{63124DC5-25B6-4959-B50A-C13343A6A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8b1ee0-bb8c-4915-b5a8-05cf1cc2c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19196-BB4A-4EB3-B747-A050E33DEE64}">
  <ds:schemaRefs>
    <ds:schemaRef ds:uri="http://purl.org/dc/elements/1.1/"/>
    <ds:schemaRef ds:uri="http://schemas.microsoft.com/office/2006/metadata/properties"/>
    <ds:schemaRef ds:uri="http://purl.org/dc/terms/"/>
    <ds:schemaRef ds:uri="http://schemas.openxmlformats.org/package/2006/metadata/core-properties"/>
    <ds:schemaRef ds:uri="7d8b1ee0-bb8c-4915-b5a8-05cf1cc2ccac"/>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22EDBE60-1749-420D-9230-1E08EA84778F}">
  <ds:schemaRefs>
    <ds:schemaRef ds:uri="http://schemas.microsoft.com/office/2006/metadata/longProperties"/>
  </ds:schemaRefs>
</ds:datastoreItem>
</file>

<file path=customXml/itemProps5.xml><?xml version="1.0" encoding="utf-8"?>
<ds:datastoreItem xmlns:ds="http://schemas.openxmlformats.org/officeDocument/2006/customXml" ds:itemID="{B32C66C4-BAAA-4268-8158-C1E479AD38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1512</Words>
  <Characters>8621</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HRCC</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 Harrison</dc:creator>
  <cp:keywords/>
  <cp:lastModifiedBy>Daniel Rees</cp:lastModifiedBy>
  <cp:revision>2</cp:revision>
  <cp:lastPrinted>2019-01-17T00:19:00Z</cp:lastPrinted>
  <dcterms:created xsi:type="dcterms:W3CDTF">2023-10-16T23:43:00Z</dcterms:created>
  <dcterms:modified xsi:type="dcterms:W3CDTF">2023-10-16T23:43:00Z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piDescription">
    <vt:lpwstr>Template is to be used for all HRCC Policies. _x000d_
Please save as..do not type on original template</vt:lpwstr>
  </property>
  <property fmtid="{D5CDD505-2E9C-101B-9397-08002B2CF9AE}" pid="3" name="_dlc_DocId">
    <vt:lpwstr>FEERCYKMUU5T-8-54</vt:lpwstr>
  </property>
  <property fmtid="{D5CDD505-2E9C-101B-9397-08002B2CF9AE}" pid="4" name="_dlc_DocIdItemGuid">
    <vt:lpwstr>a5d32df4-6d90-4c77-a2a0-758c5959ea8f</vt:lpwstr>
  </property>
  <property fmtid="{D5CDD505-2E9C-101B-9397-08002B2CF9AE}" pid="5" name="_dlc_DocIdUrl">
    <vt:lpwstr>http://thepulse/_layouts/15/DocIdRedir.aspx?ID=FEERCYKMUU5T-8-54, FEERCYKMUU5T-8-54</vt:lpwstr>
  </property>
</Properties>
</file>